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21639" w14:textId="7017076D" w:rsidR="00DD659B" w:rsidRDefault="00647A79">
      <w:pPr>
        <w:spacing w:before="1"/>
        <w:ind w:left="102"/>
        <w:rPr>
          <w:sz w:val="14"/>
        </w:rPr>
      </w:pPr>
      <w:r>
        <w:rPr>
          <w:spacing w:val="-2"/>
          <w:sz w:val="14"/>
        </w:rPr>
        <w:t xml:space="preserve">Received: </w:t>
      </w:r>
      <w:r w:rsidR="00465056">
        <w:rPr>
          <w:spacing w:val="-2"/>
          <w:sz w:val="14"/>
        </w:rPr>
        <w:t>XX</w:t>
      </w:r>
      <w:r>
        <w:rPr>
          <w:spacing w:val="-6"/>
          <w:sz w:val="14"/>
        </w:rPr>
        <w:t xml:space="preserve"> </w:t>
      </w:r>
      <w:r w:rsidR="00465056">
        <w:rPr>
          <w:spacing w:val="-2"/>
          <w:sz w:val="14"/>
        </w:rPr>
        <w:t>XXX</w:t>
      </w:r>
      <w:r>
        <w:rPr>
          <w:spacing w:val="-7"/>
          <w:sz w:val="14"/>
        </w:rPr>
        <w:t xml:space="preserve"> </w:t>
      </w:r>
      <w:r>
        <w:rPr>
          <w:spacing w:val="-4"/>
          <w:sz w:val="14"/>
        </w:rPr>
        <w:t>202</w:t>
      </w:r>
      <w:r w:rsidR="00465056">
        <w:rPr>
          <w:spacing w:val="-4"/>
          <w:sz w:val="14"/>
        </w:rPr>
        <w:t>6</w:t>
      </w:r>
      <w:r>
        <w:br w:type="column"/>
      </w:r>
      <w:r>
        <w:rPr>
          <w:sz w:val="14"/>
        </w:rPr>
        <w:t>Accepted:</w:t>
      </w:r>
      <w:r>
        <w:rPr>
          <w:spacing w:val="-6"/>
          <w:sz w:val="14"/>
        </w:rPr>
        <w:t xml:space="preserve"> </w:t>
      </w:r>
      <w:r w:rsidR="00465056">
        <w:rPr>
          <w:sz w:val="14"/>
        </w:rPr>
        <w:t>XX</w:t>
      </w:r>
      <w:r>
        <w:rPr>
          <w:spacing w:val="-10"/>
          <w:sz w:val="14"/>
        </w:rPr>
        <w:t xml:space="preserve"> </w:t>
      </w:r>
      <w:r w:rsidR="00465056">
        <w:rPr>
          <w:spacing w:val="-10"/>
          <w:sz w:val="14"/>
        </w:rPr>
        <w:t>XXX</w:t>
      </w:r>
      <w:r>
        <w:rPr>
          <w:spacing w:val="-10"/>
          <w:sz w:val="14"/>
        </w:rPr>
        <w:t xml:space="preserve"> </w:t>
      </w:r>
      <w:r>
        <w:rPr>
          <w:spacing w:val="-4"/>
          <w:sz w:val="14"/>
        </w:rPr>
        <w:t>202</w:t>
      </w:r>
      <w:r w:rsidR="00465056">
        <w:rPr>
          <w:spacing w:val="-4"/>
          <w:sz w:val="14"/>
        </w:rPr>
        <w:t>6</w:t>
      </w:r>
    </w:p>
    <w:p w14:paraId="2364F79B" w14:textId="3E84C4B4" w:rsidR="00DD659B" w:rsidRPr="00281145" w:rsidRDefault="00647A79" w:rsidP="00281145">
      <w:pPr>
        <w:pStyle w:val="Textoindependiente"/>
        <w:spacing w:before="18"/>
        <w:rPr>
          <w:sz w:val="14"/>
        </w:rPr>
      </w:pPr>
      <w:r>
        <w:br w:type="column"/>
      </w:r>
      <w:r w:rsidR="00A60000">
        <w:rPr>
          <w:rFonts w:ascii="Arial Black"/>
          <w:noProof/>
          <w:lang w:val="es-CO" w:eastAsia="es-CO"/>
        </w:rPr>
        <w:drawing>
          <wp:anchor distT="0" distB="0" distL="0" distR="0" simplePos="0" relativeHeight="15731200" behindDoc="0" locked="0" layoutInCell="1" allowOverlap="1" wp14:anchorId="25073FA4" wp14:editId="045192DF">
            <wp:simplePos x="0" y="0"/>
            <wp:positionH relativeFrom="page">
              <wp:posOffset>5825648</wp:posOffset>
            </wp:positionH>
            <wp:positionV relativeFrom="paragraph">
              <wp:posOffset>143510</wp:posOffset>
            </wp:positionV>
            <wp:extent cx="1043818" cy="3795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43818" cy="379570"/>
                    </a:xfrm>
                    <a:prstGeom prst="rect">
                      <a:avLst/>
                    </a:prstGeom>
                  </pic:spPr>
                </pic:pic>
              </a:graphicData>
            </a:graphic>
          </wp:anchor>
        </w:drawing>
      </w:r>
      <w:r>
        <w:rPr>
          <w:noProof/>
          <w:sz w:val="14"/>
          <w:lang w:val="es-CO" w:eastAsia="es-CO"/>
        </w:rPr>
        <w:drawing>
          <wp:anchor distT="0" distB="0" distL="0" distR="0" simplePos="0" relativeHeight="15730688" behindDoc="0" locked="0" layoutInCell="1" allowOverlap="1" wp14:anchorId="2ABBD489" wp14:editId="0FD13E3E">
            <wp:simplePos x="0" y="0"/>
            <wp:positionH relativeFrom="page">
              <wp:posOffset>4705197</wp:posOffset>
            </wp:positionH>
            <wp:positionV relativeFrom="paragraph">
              <wp:posOffset>-110036</wp:posOffset>
            </wp:positionV>
            <wp:extent cx="2160012" cy="2658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0012" cy="265874"/>
                    </a:xfrm>
                    <a:prstGeom prst="rect">
                      <a:avLst/>
                    </a:prstGeom>
                  </pic:spPr>
                </pic:pic>
              </a:graphicData>
            </a:graphic>
          </wp:anchor>
        </w:drawing>
      </w:r>
      <w:r w:rsidRPr="00281145">
        <w:rPr>
          <w:sz w:val="14"/>
        </w:rPr>
        <w:t>Available</w:t>
      </w:r>
      <w:r w:rsidRPr="00281145">
        <w:rPr>
          <w:spacing w:val="-9"/>
          <w:sz w:val="14"/>
        </w:rPr>
        <w:t xml:space="preserve"> </w:t>
      </w:r>
      <w:r w:rsidRPr="00281145">
        <w:rPr>
          <w:sz w:val="14"/>
        </w:rPr>
        <w:t>online:</w:t>
      </w:r>
      <w:r w:rsidRPr="00281145">
        <w:rPr>
          <w:spacing w:val="-4"/>
          <w:sz w:val="14"/>
        </w:rPr>
        <w:t xml:space="preserve"> </w:t>
      </w:r>
      <w:r w:rsidR="00465056" w:rsidRPr="00281145">
        <w:rPr>
          <w:sz w:val="14"/>
        </w:rPr>
        <w:t>XX XXX</w:t>
      </w:r>
      <w:r w:rsidRPr="00281145">
        <w:rPr>
          <w:spacing w:val="-9"/>
          <w:sz w:val="14"/>
        </w:rPr>
        <w:t xml:space="preserve"> </w:t>
      </w:r>
      <w:r w:rsidRPr="00281145">
        <w:rPr>
          <w:spacing w:val="-4"/>
          <w:sz w:val="14"/>
        </w:rPr>
        <w:t>202</w:t>
      </w:r>
      <w:r w:rsidR="00465056" w:rsidRPr="00281145">
        <w:rPr>
          <w:spacing w:val="-4"/>
          <w:sz w:val="14"/>
        </w:rPr>
        <w:t>6</w:t>
      </w:r>
    </w:p>
    <w:p w14:paraId="737BAF3A" w14:textId="77777777" w:rsidR="00DD659B" w:rsidRPr="00281145" w:rsidRDefault="00DD659B">
      <w:pPr>
        <w:rPr>
          <w:sz w:val="14"/>
        </w:rPr>
        <w:sectPr w:rsidR="00DD659B" w:rsidRPr="00281145">
          <w:type w:val="continuous"/>
          <w:pgSz w:w="12190" w:h="15880"/>
          <w:pgMar w:top="800" w:right="1275" w:bottom="280" w:left="1275" w:header="720" w:footer="720" w:gutter="0"/>
          <w:cols w:num="3" w:space="720" w:equalWidth="0">
            <w:col w:w="1594" w:space="106"/>
            <w:col w:w="1597" w:space="106"/>
            <w:col w:w="6237"/>
          </w:cols>
        </w:sectPr>
      </w:pPr>
    </w:p>
    <w:p w14:paraId="38DD3367" w14:textId="6C2AD3EB" w:rsidR="00DD659B" w:rsidRPr="00A60000" w:rsidRDefault="00B010FB">
      <w:pPr>
        <w:ind w:left="79"/>
        <w:rPr>
          <w:rFonts w:ascii="Arial Black" w:hAnsi="Arial Black"/>
          <w:sz w:val="18"/>
        </w:rPr>
      </w:pPr>
      <w:r>
        <w:rPr>
          <w:rFonts w:ascii="Arial Black" w:hAnsi="Arial Black"/>
          <w:w w:val="85"/>
          <w:sz w:val="18"/>
          <w:u w:val="single"/>
        </w:rPr>
        <w:t>RESEARCH</w:t>
      </w:r>
      <w:r w:rsidR="00647A79" w:rsidRPr="00A60000">
        <w:rPr>
          <w:rFonts w:ascii="Arial Black" w:hAnsi="Arial Black"/>
          <w:spacing w:val="13"/>
          <w:sz w:val="18"/>
          <w:u w:val="single"/>
        </w:rPr>
        <w:t xml:space="preserve"> </w:t>
      </w:r>
      <w:r w:rsidR="00647A79" w:rsidRPr="00A60000">
        <w:rPr>
          <w:rFonts w:ascii="Arial Black" w:hAnsi="Arial Black"/>
          <w:w w:val="85"/>
          <w:sz w:val="18"/>
          <w:u w:val="single"/>
        </w:rPr>
        <w:t>ARTICL</w:t>
      </w:r>
      <w:r w:rsidR="00647A79" w:rsidRPr="00A60000">
        <w:rPr>
          <w:rFonts w:ascii="Arial Black" w:hAnsi="Arial Black"/>
          <w:spacing w:val="-12"/>
          <w:w w:val="85"/>
          <w:sz w:val="18"/>
          <w:u w:val="single"/>
        </w:rPr>
        <w:t>E</w:t>
      </w:r>
    </w:p>
    <w:p w14:paraId="1909B6EF" w14:textId="291550D7" w:rsidR="00DD659B" w:rsidRPr="00A60000" w:rsidRDefault="00B010FB">
      <w:pPr>
        <w:spacing w:before="67"/>
        <w:ind w:left="102"/>
        <w:rPr>
          <w:rFonts w:ascii="Arial Black" w:hAnsi="Arial Black"/>
          <w:sz w:val="16"/>
        </w:rPr>
      </w:pPr>
      <w:r>
        <w:rPr>
          <w:rFonts w:ascii="Arial Black" w:hAnsi="Arial Black"/>
          <w:w w:val="80"/>
          <w:sz w:val="16"/>
        </w:rPr>
        <w:t>Research Area</w:t>
      </w:r>
      <w:r>
        <w:rPr>
          <w:rFonts w:ascii="Arial Black" w:hAnsi="Arial Black"/>
          <w:spacing w:val="-10"/>
          <w:w w:val="80"/>
          <w:sz w:val="16"/>
        </w:rPr>
        <w:t>, Applied Sciences, Engineering, Pure Sciences.</w:t>
      </w:r>
    </w:p>
    <w:p w14:paraId="24BBB15D" w14:textId="77777777" w:rsidR="00DD659B" w:rsidRPr="00465056" w:rsidRDefault="00DD659B">
      <w:pPr>
        <w:pStyle w:val="Textoindependiente"/>
        <w:spacing w:before="85"/>
        <w:rPr>
          <w:rFonts w:ascii="Arial Black"/>
          <w:sz w:val="16"/>
        </w:rPr>
      </w:pPr>
    </w:p>
    <w:p w14:paraId="4F8FFBA6" w14:textId="4AC0F20D" w:rsidR="00DD659B" w:rsidRDefault="00465056">
      <w:pPr>
        <w:pStyle w:val="Ttulo1"/>
        <w:spacing w:line="216" w:lineRule="auto"/>
        <w:rPr>
          <w:b w:val="0"/>
        </w:rPr>
      </w:pPr>
      <w:r>
        <w:rPr>
          <w:b w:val="0"/>
          <w:w w:val="80"/>
        </w:rPr>
        <w:t>TITLE (Max 15 words)</w:t>
      </w:r>
    </w:p>
    <w:p w14:paraId="61B5F85A" w14:textId="77777777" w:rsidR="00DD659B" w:rsidRDefault="00DD659B">
      <w:pPr>
        <w:pStyle w:val="Textoindependiente"/>
        <w:spacing w:before="119"/>
        <w:rPr>
          <w:rFonts w:ascii="Arial Black"/>
          <w:sz w:val="24"/>
        </w:rPr>
      </w:pPr>
    </w:p>
    <w:p w14:paraId="7839E3BA" w14:textId="26D7F0F5" w:rsidR="00DD659B" w:rsidRDefault="00465056" w:rsidP="00465056">
      <w:pPr>
        <w:tabs>
          <w:tab w:val="left" w:pos="1708"/>
          <w:tab w:val="left" w:pos="2012"/>
          <w:tab w:val="left" w:pos="3959"/>
          <w:tab w:val="left" w:pos="4260"/>
          <w:tab w:val="left" w:pos="5943"/>
          <w:tab w:val="left" w:pos="6352"/>
          <w:tab w:val="left" w:pos="6653"/>
        </w:tabs>
        <w:ind w:left="102"/>
        <w:rPr>
          <w:rFonts w:ascii="Arial Black"/>
          <w:position w:val="7"/>
          <w:sz w:val="16"/>
        </w:rPr>
      </w:pPr>
      <w:r>
        <w:rPr>
          <w:rFonts w:ascii="Arial Black"/>
          <w:w w:val="80"/>
          <w:sz w:val="24"/>
        </w:rPr>
        <w:t>Author 1</w:t>
      </w:r>
      <w:r w:rsidR="00647A79">
        <w:rPr>
          <w:rFonts w:ascii="Arial Black"/>
          <w:spacing w:val="-2"/>
          <w:w w:val="90"/>
          <w:position w:val="7"/>
          <w:sz w:val="16"/>
        </w:rPr>
        <w:t>1,2</w:t>
      </w:r>
      <w:r w:rsidR="00647A79">
        <w:rPr>
          <w:rFonts w:ascii="Arial Black"/>
          <w:spacing w:val="-10"/>
          <w:w w:val="90"/>
          <w:sz w:val="24"/>
        </w:rPr>
        <w:t>|</w:t>
      </w:r>
      <w:r>
        <w:rPr>
          <w:rFonts w:ascii="Arial Black"/>
          <w:sz w:val="24"/>
        </w:rPr>
        <w:t xml:space="preserve"> </w:t>
      </w:r>
      <w:r>
        <w:rPr>
          <w:rFonts w:ascii="Arial Black"/>
          <w:w w:val="80"/>
          <w:sz w:val="24"/>
        </w:rPr>
        <w:t>Author 2</w:t>
      </w:r>
      <w:r w:rsidR="00647A79">
        <w:rPr>
          <w:rFonts w:ascii="Arial Black"/>
          <w:spacing w:val="-2"/>
          <w:w w:val="90"/>
          <w:position w:val="7"/>
          <w:sz w:val="16"/>
        </w:rPr>
        <w:t>1</w:t>
      </w:r>
      <w:r w:rsidR="00647A79">
        <w:rPr>
          <w:rFonts w:ascii="Arial Black"/>
          <w:spacing w:val="-10"/>
          <w:w w:val="90"/>
          <w:sz w:val="24"/>
        </w:rPr>
        <w:t>|</w:t>
      </w:r>
      <w:r>
        <w:rPr>
          <w:rFonts w:ascii="Arial Black"/>
          <w:spacing w:val="-10"/>
          <w:w w:val="90"/>
          <w:sz w:val="24"/>
        </w:rPr>
        <w:t xml:space="preserve"> </w:t>
      </w:r>
      <w:r w:rsidR="00647A79">
        <w:rPr>
          <w:rFonts w:ascii="Arial Black"/>
          <w:w w:val="80"/>
          <w:sz w:val="24"/>
        </w:rPr>
        <w:t>A</w:t>
      </w:r>
      <w:r>
        <w:rPr>
          <w:rFonts w:ascii="Arial Black"/>
          <w:w w:val="80"/>
          <w:sz w:val="24"/>
        </w:rPr>
        <w:t>uthor 3</w:t>
      </w:r>
      <w:r w:rsidR="00647A79">
        <w:rPr>
          <w:rFonts w:ascii="Arial Black"/>
          <w:spacing w:val="-5"/>
          <w:w w:val="90"/>
          <w:position w:val="7"/>
          <w:sz w:val="16"/>
        </w:rPr>
        <w:t>1</w:t>
      </w:r>
      <w:r w:rsidR="00647A79">
        <w:rPr>
          <w:rFonts w:ascii="Arial Black"/>
          <w:spacing w:val="-5"/>
          <w:w w:val="90"/>
          <w:position w:val="6"/>
          <w:sz w:val="16"/>
        </w:rPr>
        <w:t>*</w:t>
      </w:r>
      <w:r w:rsidR="00647A79">
        <w:rPr>
          <w:rFonts w:ascii="Arial Black"/>
          <w:spacing w:val="-10"/>
          <w:w w:val="90"/>
          <w:sz w:val="24"/>
        </w:rPr>
        <w:t>|</w:t>
      </w:r>
      <w:r w:rsidR="006975FB">
        <w:rPr>
          <w:rFonts w:ascii="Arial Black"/>
          <w:spacing w:val="-10"/>
          <w:w w:val="90"/>
          <w:sz w:val="24"/>
        </w:rPr>
        <w:t xml:space="preserve"> (Please include ORCID hyperlinked IDs)</w:t>
      </w:r>
    </w:p>
    <w:p w14:paraId="5FE24A7C" w14:textId="31CDBD1D" w:rsidR="00DD659B" w:rsidRDefault="00647A79">
      <w:pPr>
        <w:spacing w:before="307" w:line="297" w:lineRule="auto"/>
        <w:ind w:left="98" w:right="6802" w:firstLine="1"/>
        <w:rPr>
          <w:sz w:val="14"/>
        </w:rPr>
      </w:pPr>
      <w:r>
        <w:rPr>
          <w:sz w:val="14"/>
          <w:vertAlign w:val="superscript"/>
        </w:rPr>
        <w:t>1</w:t>
      </w:r>
      <w:r w:rsidR="006200D9">
        <w:rPr>
          <w:sz w:val="14"/>
          <w:vertAlign w:val="superscript"/>
        </w:rPr>
        <w:t xml:space="preserve"> </w:t>
      </w:r>
      <w:r>
        <w:rPr>
          <w:sz w:val="14"/>
        </w:rPr>
        <w:t>Department</w:t>
      </w:r>
      <w:r>
        <w:rPr>
          <w:spacing w:val="-6"/>
          <w:sz w:val="14"/>
        </w:rPr>
        <w:t xml:space="preserve"> </w:t>
      </w:r>
      <w:r>
        <w:rPr>
          <w:sz w:val="14"/>
        </w:rPr>
        <w:t>of</w:t>
      </w:r>
      <w:r>
        <w:rPr>
          <w:spacing w:val="-6"/>
          <w:sz w:val="14"/>
        </w:rPr>
        <w:t xml:space="preserve"> </w:t>
      </w:r>
      <w:proofErr w:type="spellStart"/>
      <w:r w:rsidR="00465056">
        <w:rPr>
          <w:sz w:val="14"/>
        </w:rPr>
        <w:t>xxxxxxxxxxxxxxxxxx</w:t>
      </w:r>
      <w:proofErr w:type="spellEnd"/>
      <w:r>
        <w:rPr>
          <w:sz w:val="14"/>
        </w:rPr>
        <w:t>,</w:t>
      </w:r>
      <w:r>
        <w:rPr>
          <w:spacing w:val="40"/>
          <w:sz w:val="14"/>
        </w:rPr>
        <w:t xml:space="preserve"> </w:t>
      </w:r>
      <w:r>
        <w:rPr>
          <w:sz w:val="14"/>
        </w:rPr>
        <w:t xml:space="preserve">Faculty of </w:t>
      </w:r>
      <w:proofErr w:type="spellStart"/>
      <w:r w:rsidR="00465056">
        <w:rPr>
          <w:sz w:val="14"/>
        </w:rPr>
        <w:t>xxxxxxxxxxxxxxxxxxxxxx</w:t>
      </w:r>
      <w:proofErr w:type="spellEnd"/>
      <w:r>
        <w:rPr>
          <w:spacing w:val="-4"/>
          <w:sz w:val="14"/>
        </w:rPr>
        <w:t xml:space="preserve">, </w:t>
      </w:r>
      <w:proofErr w:type="spellStart"/>
      <w:r w:rsidR="00465056">
        <w:rPr>
          <w:spacing w:val="-4"/>
          <w:sz w:val="14"/>
        </w:rPr>
        <w:t>xxxxxxxx</w:t>
      </w:r>
      <w:proofErr w:type="spellEnd"/>
      <w:r>
        <w:rPr>
          <w:spacing w:val="-4"/>
          <w:sz w:val="14"/>
        </w:rPr>
        <w:t xml:space="preserve"> University, </w:t>
      </w:r>
      <w:r w:rsidR="009D1233">
        <w:rPr>
          <w:spacing w:val="-4"/>
          <w:sz w:val="14"/>
        </w:rPr>
        <w:t>City</w:t>
      </w:r>
      <w:r>
        <w:rPr>
          <w:spacing w:val="-4"/>
          <w:sz w:val="14"/>
        </w:rPr>
        <w:t>,</w:t>
      </w:r>
      <w:r w:rsidR="006200D9">
        <w:rPr>
          <w:spacing w:val="-4"/>
          <w:sz w:val="14"/>
        </w:rPr>
        <w:t xml:space="preserve"> </w:t>
      </w:r>
      <w:proofErr w:type="spellStart"/>
      <w:r w:rsidR="009D1233">
        <w:rPr>
          <w:spacing w:val="-10"/>
          <w:sz w:val="14"/>
        </w:rPr>
        <w:t>adress</w:t>
      </w:r>
      <w:proofErr w:type="spellEnd"/>
    </w:p>
    <w:p w14:paraId="17379BA2" w14:textId="7C8BA991" w:rsidR="009D1233" w:rsidRDefault="00647A79" w:rsidP="009D1233">
      <w:pPr>
        <w:spacing w:before="307" w:line="297" w:lineRule="auto"/>
        <w:ind w:left="98" w:right="6802" w:firstLine="1"/>
        <w:rPr>
          <w:sz w:val="14"/>
        </w:rPr>
      </w:pPr>
      <w:r>
        <w:rPr>
          <w:sz w:val="14"/>
          <w:vertAlign w:val="superscript"/>
        </w:rPr>
        <w:t>2</w:t>
      </w:r>
      <w:r w:rsidR="009D1233" w:rsidRPr="009D1233">
        <w:rPr>
          <w:sz w:val="14"/>
        </w:rPr>
        <w:t xml:space="preserve"> </w:t>
      </w:r>
      <w:r w:rsidR="009D1233">
        <w:rPr>
          <w:sz w:val="14"/>
        </w:rPr>
        <w:t>Department</w:t>
      </w:r>
      <w:r w:rsidR="009D1233">
        <w:rPr>
          <w:spacing w:val="-6"/>
          <w:sz w:val="14"/>
        </w:rPr>
        <w:t xml:space="preserve"> </w:t>
      </w:r>
      <w:r w:rsidR="009D1233">
        <w:rPr>
          <w:sz w:val="14"/>
        </w:rPr>
        <w:t>of</w:t>
      </w:r>
      <w:r w:rsidR="009D1233">
        <w:rPr>
          <w:spacing w:val="-6"/>
          <w:sz w:val="14"/>
        </w:rPr>
        <w:t xml:space="preserve"> </w:t>
      </w:r>
      <w:proofErr w:type="spellStart"/>
      <w:r w:rsidR="009D1233">
        <w:rPr>
          <w:sz w:val="14"/>
        </w:rPr>
        <w:t>xxxxxxxxxxxxxxxxxx</w:t>
      </w:r>
      <w:proofErr w:type="spellEnd"/>
      <w:r w:rsidR="009D1233">
        <w:rPr>
          <w:sz w:val="14"/>
        </w:rPr>
        <w:t>,</w:t>
      </w:r>
      <w:r w:rsidR="009D1233">
        <w:rPr>
          <w:spacing w:val="40"/>
          <w:sz w:val="14"/>
        </w:rPr>
        <w:t xml:space="preserve"> </w:t>
      </w:r>
      <w:r w:rsidR="009D1233">
        <w:rPr>
          <w:sz w:val="14"/>
        </w:rPr>
        <w:t xml:space="preserve">Faculty of </w:t>
      </w:r>
      <w:proofErr w:type="spellStart"/>
      <w:r w:rsidR="009D1233">
        <w:rPr>
          <w:sz w:val="14"/>
        </w:rPr>
        <w:t>xxxxxxxxxxxxxxxxxxxxxx</w:t>
      </w:r>
      <w:proofErr w:type="spellEnd"/>
      <w:r w:rsidR="009D1233">
        <w:rPr>
          <w:spacing w:val="-4"/>
          <w:sz w:val="14"/>
        </w:rPr>
        <w:t xml:space="preserve">, </w:t>
      </w:r>
      <w:proofErr w:type="spellStart"/>
      <w:r w:rsidR="009D1233">
        <w:rPr>
          <w:spacing w:val="-4"/>
          <w:sz w:val="14"/>
        </w:rPr>
        <w:t>xxxxxxxx</w:t>
      </w:r>
      <w:proofErr w:type="spellEnd"/>
      <w:r w:rsidR="009D1233">
        <w:rPr>
          <w:spacing w:val="-4"/>
          <w:sz w:val="14"/>
        </w:rPr>
        <w:t xml:space="preserve"> University, City,</w:t>
      </w:r>
      <w:r w:rsidR="006200D9">
        <w:rPr>
          <w:spacing w:val="-4"/>
          <w:sz w:val="14"/>
        </w:rPr>
        <w:t xml:space="preserve"> </w:t>
      </w:r>
      <w:proofErr w:type="spellStart"/>
      <w:r w:rsidR="009D1233">
        <w:rPr>
          <w:spacing w:val="-10"/>
          <w:sz w:val="14"/>
        </w:rPr>
        <w:t>adress</w:t>
      </w:r>
      <w:proofErr w:type="spellEnd"/>
    </w:p>
    <w:p w14:paraId="2F3BE623" w14:textId="4B5A4D86" w:rsidR="00DD659B" w:rsidRDefault="00DD659B" w:rsidP="009D1233">
      <w:pPr>
        <w:spacing w:before="59" w:line="297" w:lineRule="auto"/>
        <w:ind w:left="98" w:right="6802" w:firstLine="3"/>
        <w:rPr>
          <w:sz w:val="14"/>
        </w:rPr>
      </w:pPr>
    </w:p>
    <w:p w14:paraId="27F8A61B" w14:textId="59BD388E" w:rsidR="00DD659B" w:rsidRPr="00364F38" w:rsidRDefault="00647A79">
      <w:pPr>
        <w:ind w:left="102"/>
        <w:rPr>
          <w:rFonts w:ascii="Arial Black"/>
          <w:sz w:val="14"/>
        </w:rPr>
      </w:pPr>
      <w:r w:rsidRPr="00364F38">
        <w:rPr>
          <w:rFonts w:ascii="Arial Black"/>
          <w:spacing w:val="-2"/>
          <w:w w:val="90"/>
          <w:sz w:val="14"/>
        </w:rPr>
        <w:t>Correspondence</w:t>
      </w:r>
    </w:p>
    <w:p w14:paraId="0909280A" w14:textId="28EA1799" w:rsidR="00DD659B" w:rsidRPr="009D1233" w:rsidRDefault="009D1233">
      <w:pPr>
        <w:spacing w:before="25" w:line="297" w:lineRule="auto"/>
        <w:ind w:left="102" w:right="6802" w:hanging="5"/>
        <w:rPr>
          <w:sz w:val="14"/>
        </w:rPr>
      </w:pPr>
      <w:r w:rsidRPr="009D1233">
        <w:rPr>
          <w:spacing w:val="-2"/>
          <w:sz w:val="14"/>
        </w:rPr>
        <w:t>Correspondin</w:t>
      </w:r>
      <w:r>
        <w:rPr>
          <w:spacing w:val="-2"/>
          <w:sz w:val="14"/>
        </w:rPr>
        <w:t>g author</w:t>
      </w:r>
    </w:p>
    <w:p w14:paraId="3F51AD06" w14:textId="37980F64" w:rsidR="00DD659B" w:rsidRPr="009D1233" w:rsidRDefault="00647A79">
      <w:pPr>
        <w:spacing w:line="160" w:lineRule="exact"/>
        <w:ind w:left="102"/>
        <w:rPr>
          <w:sz w:val="14"/>
        </w:rPr>
      </w:pPr>
      <w:r w:rsidRPr="009D1233">
        <w:rPr>
          <w:spacing w:val="-4"/>
          <w:sz w:val="14"/>
        </w:rPr>
        <w:t>Email:</w:t>
      </w:r>
      <w:r w:rsidRPr="009D1233">
        <w:rPr>
          <w:spacing w:val="-1"/>
          <w:sz w:val="14"/>
        </w:rPr>
        <w:t xml:space="preserve"> </w:t>
      </w:r>
    </w:p>
    <w:p w14:paraId="3B678B28" w14:textId="423B041D" w:rsidR="00DD659B" w:rsidRPr="009D1233" w:rsidRDefault="00DD659B">
      <w:pPr>
        <w:pStyle w:val="Textoindependiente"/>
        <w:rPr>
          <w:sz w:val="14"/>
        </w:rPr>
      </w:pPr>
    </w:p>
    <w:p w14:paraId="0E525E6B" w14:textId="43790473" w:rsidR="00DD659B" w:rsidRPr="009D1233" w:rsidRDefault="00364F38">
      <w:pPr>
        <w:pStyle w:val="Textoindependiente"/>
        <w:rPr>
          <w:sz w:val="14"/>
        </w:rPr>
      </w:pPr>
      <w:r>
        <w:rPr>
          <w:noProof/>
          <w:sz w:val="14"/>
          <w:lang w:val="es-CO" w:eastAsia="es-CO"/>
        </w:rPr>
        <mc:AlternateContent>
          <mc:Choice Requires="wpg">
            <w:drawing>
              <wp:anchor distT="0" distB="0" distL="0" distR="0" simplePos="0" relativeHeight="15732736" behindDoc="0" locked="0" layoutInCell="1" allowOverlap="1" wp14:anchorId="7F4AF18D" wp14:editId="0B65374B">
                <wp:simplePos x="0" y="0"/>
                <wp:positionH relativeFrom="margin">
                  <wp:align>right</wp:align>
                </wp:positionH>
                <wp:positionV relativeFrom="paragraph">
                  <wp:posOffset>67945</wp:posOffset>
                </wp:positionV>
                <wp:extent cx="5943600" cy="4657725"/>
                <wp:effectExtent l="0" t="38100" r="0" b="285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657725"/>
                          <a:chOff x="0" y="0"/>
                          <a:chExt cx="4096385" cy="3866515"/>
                        </a:xfrm>
                      </wpg:grpSpPr>
                      <wps:wsp>
                        <wps:cNvPr id="12" name="Graphic 12"/>
                        <wps:cNvSpPr/>
                        <wps:spPr>
                          <a:xfrm>
                            <a:off x="3163" y="0"/>
                            <a:ext cx="1270" cy="3866515"/>
                          </a:xfrm>
                          <a:custGeom>
                            <a:avLst/>
                            <a:gdLst/>
                            <a:ahLst/>
                            <a:cxnLst/>
                            <a:rect l="l" t="t" r="r" b="b"/>
                            <a:pathLst>
                              <a:path h="3866515">
                                <a:moveTo>
                                  <a:pt x="0" y="0"/>
                                </a:moveTo>
                                <a:lnTo>
                                  <a:pt x="0" y="3865930"/>
                                </a:lnTo>
                              </a:path>
                            </a:pathLst>
                          </a:custGeom>
                          <a:ln w="6326">
                            <a:solidFill>
                              <a:srgbClr val="000000"/>
                            </a:solidFill>
                            <a:prstDash val="solid"/>
                          </a:ln>
                        </wps:spPr>
                        <wps:bodyPr wrap="square" lIns="0" tIns="0" rIns="0" bIns="0" rtlCol="0">
                          <a:prstTxWarp prst="textNoShape">
                            <a:avLst/>
                          </a:prstTxWarp>
                          <a:noAutofit/>
                        </wps:bodyPr>
                      </wps:wsp>
                      <wps:wsp>
                        <wps:cNvPr id="13" name="Graphic 13"/>
                        <wps:cNvSpPr/>
                        <wps:spPr>
                          <a:xfrm>
                            <a:off x="82242" y="0"/>
                            <a:ext cx="4014470" cy="3866515"/>
                          </a:xfrm>
                          <a:custGeom>
                            <a:avLst/>
                            <a:gdLst/>
                            <a:ahLst/>
                            <a:cxnLst/>
                            <a:rect l="l" t="t" r="r" b="b"/>
                            <a:pathLst>
                              <a:path w="4014470" h="3866515">
                                <a:moveTo>
                                  <a:pt x="0" y="3865930"/>
                                </a:moveTo>
                                <a:lnTo>
                                  <a:pt x="4014051" y="3865930"/>
                                </a:lnTo>
                                <a:lnTo>
                                  <a:pt x="4014051" y="0"/>
                                </a:lnTo>
                                <a:lnTo>
                                  <a:pt x="0" y="0"/>
                                </a:lnTo>
                                <a:lnTo>
                                  <a:pt x="0" y="3865930"/>
                                </a:lnTo>
                                <a:close/>
                              </a:path>
                            </a:pathLst>
                          </a:custGeom>
                          <a:solidFill>
                            <a:srgbClr val="E5E5E5"/>
                          </a:solidFill>
                        </wps:spPr>
                        <wps:bodyPr wrap="square" lIns="0" tIns="0" rIns="0" bIns="0" rtlCol="0">
                          <a:prstTxWarp prst="textNoShape">
                            <a:avLst/>
                          </a:prstTxWarp>
                          <a:noAutofit/>
                        </wps:bodyPr>
                      </wps:wsp>
                      <wps:wsp>
                        <wps:cNvPr id="14" name="Graphic 14"/>
                        <wps:cNvSpPr/>
                        <wps:spPr>
                          <a:xfrm>
                            <a:off x="44284" y="0"/>
                            <a:ext cx="1270" cy="3866515"/>
                          </a:xfrm>
                          <a:custGeom>
                            <a:avLst/>
                            <a:gdLst/>
                            <a:ahLst/>
                            <a:cxnLst/>
                            <a:rect l="l" t="t" r="r" b="b"/>
                            <a:pathLst>
                              <a:path h="3866515">
                                <a:moveTo>
                                  <a:pt x="0" y="3865930"/>
                                </a:moveTo>
                                <a:lnTo>
                                  <a:pt x="0" y="0"/>
                                </a:lnTo>
                              </a:path>
                            </a:pathLst>
                          </a:custGeom>
                          <a:ln w="75916">
                            <a:solidFill>
                              <a:srgbClr val="1E4799"/>
                            </a:solidFill>
                            <a:prstDash val="solid"/>
                          </a:ln>
                        </wps:spPr>
                        <wps:bodyPr wrap="square" lIns="0" tIns="0" rIns="0" bIns="0" rtlCol="0">
                          <a:prstTxWarp prst="textNoShape">
                            <a:avLst/>
                          </a:prstTxWarp>
                          <a:noAutofit/>
                        </wps:bodyPr>
                      </wps:wsp>
                      <wps:wsp>
                        <wps:cNvPr id="15" name="Textbox 15"/>
                        <wps:cNvSpPr txBox="1"/>
                        <wps:spPr>
                          <a:xfrm>
                            <a:off x="0" y="0"/>
                            <a:ext cx="4096385" cy="3866515"/>
                          </a:xfrm>
                          <a:prstGeom prst="rect">
                            <a:avLst/>
                          </a:prstGeom>
                        </wps:spPr>
                        <wps:txbx>
                          <w:txbxContent>
                            <w:p w14:paraId="6F175666" w14:textId="7E3F3327" w:rsidR="006200D9" w:rsidRPr="006200D9" w:rsidRDefault="00647A79" w:rsidP="006200D9">
                              <w:pPr>
                                <w:spacing w:before="40" w:line="278" w:lineRule="auto"/>
                                <w:ind w:left="328" w:right="166"/>
                                <w:jc w:val="both"/>
                                <w:rPr>
                                  <w:sz w:val="16"/>
                                </w:rPr>
                              </w:pPr>
                              <w:r>
                                <w:rPr>
                                  <w:rFonts w:ascii="Arial Black" w:hAnsi="Arial Black"/>
                                  <w:sz w:val="16"/>
                                </w:rPr>
                                <w:t>ABSTRACT.</w:t>
                              </w:r>
                              <w:r>
                                <w:rPr>
                                  <w:rFonts w:ascii="Arial Black" w:hAnsi="Arial Black"/>
                                  <w:spacing w:val="-9"/>
                                  <w:sz w:val="16"/>
                                </w:rPr>
                                <w:t xml:space="preserve"> </w:t>
                              </w:r>
                              <w:r w:rsidR="006200D9">
                                <w:rPr>
                                  <w:sz w:val="16"/>
                                </w:rPr>
                                <w:t>(</w:t>
                              </w:r>
                              <w:r w:rsidR="006C60F8">
                                <w:rPr>
                                  <w:sz w:val="16"/>
                                </w:rPr>
                                <w:t xml:space="preserve">Maximum 250 words – English. </w:t>
                              </w:r>
                              <w:r w:rsidR="006200D9" w:rsidRPr="006200D9">
                                <w:rPr>
                                  <w:sz w:val="16"/>
                                </w:rPr>
                                <w:t>It must be written analytically, addressing the follow</w:t>
                              </w:r>
                              <w:r w:rsidR="006200D9">
                                <w:rPr>
                                  <w:sz w:val="16"/>
                                </w:rPr>
                                <w:t xml:space="preserve">ing five sequential components: 1. </w:t>
                              </w:r>
                              <w:r w:rsidR="006200D9" w:rsidRPr="006200D9">
                                <w:rPr>
                                  <w:sz w:val="16"/>
                                </w:rPr>
                                <w:t>Background/Context: Technical relevance and importance of the scientific or tech</w:t>
                              </w:r>
                              <w:r w:rsidR="006200D9">
                                <w:rPr>
                                  <w:sz w:val="16"/>
                                </w:rPr>
                                <w:t xml:space="preserve">nological field being reviewed. 2. </w:t>
                              </w:r>
                              <w:r w:rsidR="006200D9" w:rsidRPr="006200D9">
                                <w:rPr>
                                  <w:sz w:val="16"/>
                                </w:rPr>
                                <w:t>Objective: What specific gap, contradiction, or advancement this review aims to clarify or address.</w:t>
                              </w:r>
                              <w:r w:rsidR="006200D9">
                                <w:rPr>
                                  <w:sz w:val="16"/>
                                </w:rPr>
                                <w:t xml:space="preserve"> 3. </w:t>
                              </w:r>
                              <w:r w:rsidR="006200D9" w:rsidRPr="006200D9">
                                <w:rPr>
                                  <w:sz w:val="16"/>
                                </w:rPr>
                                <w:t>Methods: Brief mention of the databases searched and the specific timeframe evaluated.</w:t>
                              </w:r>
                              <w:r w:rsidR="006200D9">
                                <w:rPr>
                                  <w:sz w:val="16"/>
                                </w:rPr>
                                <w:t xml:space="preserve"> 4. </w:t>
                              </w:r>
                              <w:r w:rsidR="006200D9" w:rsidRPr="006200D9">
                                <w:rPr>
                                  <w:sz w:val="16"/>
                                </w:rPr>
                                <w:t>Main Findings: Primary trends, contradictions, or paradigm</w:t>
                              </w:r>
                              <w:r w:rsidR="006200D9">
                                <w:rPr>
                                  <w:sz w:val="16"/>
                                </w:rPr>
                                <w:t xml:space="preserve">s identified in the literature. 5. </w:t>
                              </w:r>
                              <w:r w:rsidR="006200D9" w:rsidRPr="006200D9">
                                <w:rPr>
                                  <w:sz w:val="16"/>
                                </w:rPr>
                                <w:t>Conclusion/Impact: The broader impact of the review or the future r</w:t>
                              </w:r>
                              <w:r w:rsidR="006200D9">
                                <w:rPr>
                                  <w:sz w:val="16"/>
                                </w:rPr>
                                <w:t>esearch directions it opens up.</w:t>
                              </w:r>
                            </w:p>
                            <w:p w14:paraId="6F4A597F" w14:textId="022E90EA" w:rsidR="006200D9" w:rsidRDefault="00647A79" w:rsidP="006200D9">
                              <w:pPr>
                                <w:spacing w:before="40" w:line="278" w:lineRule="auto"/>
                                <w:ind w:left="328" w:right="166"/>
                                <w:jc w:val="both"/>
                                <w:rPr>
                                  <w:sz w:val="16"/>
                                </w:rPr>
                              </w:pPr>
                              <w:r>
                                <w:rPr>
                                  <w:rFonts w:ascii="Arial Black" w:hAnsi="Arial Black"/>
                                  <w:sz w:val="16"/>
                                </w:rPr>
                                <w:t>keywords:</w:t>
                              </w:r>
                              <w:r>
                                <w:rPr>
                                  <w:rFonts w:ascii="Arial Black" w:hAnsi="Arial Black"/>
                                  <w:spacing w:val="-11"/>
                                  <w:sz w:val="16"/>
                                </w:rPr>
                                <w:t xml:space="preserve"> </w:t>
                              </w:r>
                              <w:r w:rsidR="00B010FB">
                                <w:rPr>
                                  <w:sz w:val="16"/>
                                </w:rPr>
                                <w:t>(</w:t>
                              </w:r>
                              <w:r w:rsidR="006200D9">
                                <w:rPr>
                                  <w:sz w:val="16"/>
                                </w:rPr>
                                <w:t>Between 4 and 7</w:t>
                              </w:r>
                              <w:r w:rsidR="006200D9" w:rsidRPr="006200D9">
                                <w:rPr>
                                  <w:sz w:val="16"/>
                                </w:rPr>
                                <w:t xml:space="preserve"> descriptive terms separated by semicolons (;), extracted strictly from international thesauri (such as the UNESCO or IEEE Thesaurus).</w:t>
                              </w:r>
                            </w:p>
                            <w:p w14:paraId="2C26BB8B" w14:textId="6855E7CE" w:rsidR="00DD659B" w:rsidRPr="002D4395" w:rsidRDefault="00647A79" w:rsidP="002D4395">
                              <w:pPr>
                                <w:spacing w:before="120" w:line="256" w:lineRule="auto"/>
                                <w:ind w:left="328" w:right="178"/>
                                <w:jc w:val="both"/>
                                <w:rPr>
                                  <w:spacing w:val="-2"/>
                                  <w:sz w:val="16"/>
                                  <w:lang w:val="es-CO"/>
                                </w:rPr>
                              </w:pPr>
                              <w:r w:rsidRPr="00465056">
                                <w:rPr>
                                  <w:rFonts w:ascii="Arial Black" w:hAnsi="Arial Black"/>
                                  <w:spacing w:val="-2"/>
                                  <w:sz w:val="16"/>
                                  <w:lang w:val="es-CO"/>
                                </w:rPr>
                                <w:t>RESUMEN.</w:t>
                              </w:r>
                              <w:r w:rsidR="009D1233">
                                <w:rPr>
                                  <w:rFonts w:ascii="Arial Black" w:hAnsi="Arial Black"/>
                                  <w:spacing w:val="-2"/>
                                  <w:sz w:val="16"/>
                                  <w:lang w:val="es-CO"/>
                                </w:rPr>
                                <w:t xml:space="preserve"> </w:t>
                              </w:r>
                              <w:r w:rsidR="009D1233">
                                <w:rPr>
                                  <w:spacing w:val="-2"/>
                                  <w:sz w:val="16"/>
                                  <w:lang w:val="es-CO"/>
                                </w:rPr>
                                <w:t>(Máximo 250 palabras – español</w:t>
                              </w:r>
                              <w:r w:rsidR="006C60F8">
                                <w:rPr>
                                  <w:spacing w:val="-2"/>
                                  <w:sz w:val="16"/>
                                  <w:lang w:val="es-CO"/>
                                </w:rPr>
                                <w:t xml:space="preserve">. </w:t>
                              </w:r>
                              <w:r w:rsidR="002D4395" w:rsidRPr="002D4395">
                                <w:rPr>
                                  <w:spacing w:val="-2"/>
                                  <w:sz w:val="16"/>
                                  <w:lang w:val="es-CO"/>
                                </w:rPr>
                                <w:t>Contenido Requerido: Debe redactarse de forma analítica respondiendo a los siguientes cinco ejes secuenciales:</w:t>
                              </w:r>
                              <w:r w:rsidR="002D4395">
                                <w:rPr>
                                  <w:spacing w:val="-2"/>
                                  <w:sz w:val="16"/>
                                  <w:lang w:val="es-CO"/>
                                </w:rPr>
                                <w:t xml:space="preserve"> </w:t>
                              </w:r>
                              <w:r w:rsidR="002D4395" w:rsidRPr="002D4395">
                                <w:rPr>
                                  <w:spacing w:val="-2"/>
                                  <w:sz w:val="16"/>
                                  <w:lang w:val="es-CO"/>
                                </w:rPr>
                                <w:t xml:space="preserve">Contexto: </w:t>
                              </w:r>
                              <w:r w:rsidR="002D4395">
                                <w:rPr>
                                  <w:spacing w:val="-2"/>
                                  <w:sz w:val="16"/>
                                  <w:lang w:val="es-CO"/>
                                </w:rPr>
                                <w:t xml:space="preserve">1. </w:t>
                              </w:r>
                              <w:r w:rsidR="002D4395" w:rsidRPr="002D4395">
                                <w:rPr>
                                  <w:spacing w:val="-2"/>
                                  <w:sz w:val="16"/>
                                  <w:lang w:val="es-CO"/>
                                </w:rPr>
                                <w:t>Relevancia e importancia del campo científico o tecnológico a revisar.</w:t>
                              </w:r>
                              <w:r w:rsidR="002D4395">
                                <w:rPr>
                                  <w:spacing w:val="-2"/>
                                  <w:sz w:val="16"/>
                                  <w:lang w:val="es-CO"/>
                                </w:rPr>
                                <w:t xml:space="preserve"> 2. </w:t>
                              </w:r>
                              <w:r w:rsidR="002D4395" w:rsidRPr="002D4395">
                                <w:rPr>
                                  <w:spacing w:val="-2"/>
                                  <w:sz w:val="16"/>
                                  <w:lang w:val="es-CO"/>
                                </w:rPr>
                                <w:t>Objetivo: Qué se pretende resolver o clarificar con esta revisión.</w:t>
                              </w:r>
                              <w:r w:rsidR="002D4395">
                                <w:rPr>
                                  <w:spacing w:val="-2"/>
                                  <w:sz w:val="16"/>
                                  <w:lang w:val="es-CO"/>
                                </w:rPr>
                                <w:t xml:space="preserve"> 3. </w:t>
                              </w:r>
                              <w:r w:rsidR="002D4395" w:rsidRPr="002D4395">
                                <w:rPr>
                                  <w:spacing w:val="-2"/>
                                  <w:sz w:val="16"/>
                                  <w:lang w:val="es-CO"/>
                                </w:rPr>
                                <w:t>Metodología de síntesis: Breve mención de las bases de datos consultadas y el periodo de tiempo analizado.</w:t>
                              </w:r>
                              <w:r w:rsidR="002D4395">
                                <w:rPr>
                                  <w:spacing w:val="-2"/>
                                  <w:sz w:val="16"/>
                                  <w:lang w:val="es-CO"/>
                                </w:rPr>
                                <w:t xml:space="preserve"> 4. </w:t>
                              </w:r>
                              <w:r w:rsidR="002D4395" w:rsidRPr="002D4395">
                                <w:rPr>
                                  <w:spacing w:val="-2"/>
                                  <w:sz w:val="16"/>
                                  <w:lang w:val="es-CO"/>
                                </w:rPr>
                                <w:t xml:space="preserve">Hallazgos: Principales tendencias, contradicciones o corrientes </w:t>
                              </w:r>
                              <w:r w:rsidR="002D4395">
                                <w:rPr>
                                  <w:spacing w:val="-2"/>
                                  <w:sz w:val="16"/>
                                  <w:lang w:val="es-CO"/>
                                </w:rPr>
                                <w:t xml:space="preserve">identificadas en la literatura. 5. </w:t>
                              </w:r>
                              <w:r w:rsidR="002D4395" w:rsidRPr="002D4395">
                                <w:rPr>
                                  <w:spacing w:val="-2"/>
                                  <w:sz w:val="16"/>
                                  <w:lang w:val="es-CO"/>
                                </w:rPr>
                                <w:t>Conclusión: El impacto de la revisión o las líneas futuras que abre.</w:t>
                              </w:r>
                              <w:r w:rsidR="009D1233">
                                <w:rPr>
                                  <w:spacing w:val="-2"/>
                                  <w:sz w:val="16"/>
                                  <w:lang w:val="es-CO"/>
                                </w:rPr>
                                <w:t>)</w:t>
                              </w:r>
                              <w:r w:rsidRPr="00465056">
                                <w:rPr>
                                  <w:sz w:val="16"/>
                                  <w:lang w:val="es-CO"/>
                                </w:rPr>
                                <w:t>.</w:t>
                              </w:r>
                            </w:p>
                            <w:p w14:paraId="64F58D4C" w14:textId="65DE384D" w:rsidR="00DD659B" w:rsidRPr="00465056" w:rsidRDefault="00647A79">
                              <w:pPr>
                                <w:spacing w:before="118" w:line="256" w:lineRule="auto"/>
                                <w:ind w:left="328" w:right="130"/>
                                <w:rPr>
                                  <w:sz w:val="16"/>
                                  <w:lang w:val="es-CO"/>
                                </w:rPr>
                              </w:pPr>
                              <w:r w:rsidRPr="00465056">
                                <w:rPr>
                                  <w:rFonts w:ascii="Arial Black" w:hAnsi="Arial Black"/>
                                  <w:spacing w:val="-2"/>
                                  <w:sz w:val="16"/>
                                  <w:lang w:val="es-CO"/>
                                </w:rPr>
                                <w:t>Palabras</w:t>
                              </w:r>
                              <w:r w:rsidRPr="00465056">
                                <w:rPr>
                                  <w:rFonts w:ascii="Arial Black" w:hAnsi="Arial Black"/>
                                  <w:spacing w:val="-12"/>
                                  <w:sz w:val="16"/>
                                  <w:lang w:val="es-CO"/>
                                </w:rPr>
                                <w:t xml:space="preserve"> </w:t>
                              </w:r>
                              <w:r w:rsidRPr="00465056">
                                <w:rPr>
                                  <w:rFonts w:ascii="Arial Black" w:hAnsi="Arial Black"/>
                                  <w:spacing w:val="-2"/>
                                  <w:sz w:val="16"/>
                                  <w:lang w:val="es-CO"/>
                                </w:rPr>
                                <w:t xml:space="preserve">clave: </w:t>
                              </w:r>
                              <w:r w:rsidR="009D1233">
                                <w:rPr>
                                  <w:spacing w:val="-2"/>
                                  <w:sz w:val="16"/>
                                  <w:lang w:val="es-CO"/>
                                </w:rPr>
                                <w:t>(</w:t>
                              </w:r>
                              <w:r w:rsidR="002D4395">
                                <w:rPr>
                                  <w:spacing w:val="-2"/>
                                  <w:sz w:val="16"/>
                                  <w:lang w:val="es-CO"/>
                                </w:rPr>
                                <w:t>Entre 4 y</w:t>
                              </w:r>
                              <w:r w:rsidR="009D1233">
                                <w:rPr>
                                  <w:spacing w:val="-2"/>
                                  <w:sz w:val="16"/>
                                  <w:lang w:val="es-CO"/>
                                </w:rPr>
                                <w:t xml:space="preserve"> </w:t>
                              </w:r>
                              <w:r w:rsidR="00B010FB">
                                <w:rPr>
                                  <w:spacing w:val="-2"/>
                                  <w:sz w:val="16"/>
                                  <w:lang w:val="es-CO"/>
                                </w:rPr>
                                <w:t>7</w:t>
                              </w:r>
                              <w:r w:rsidR="002D4395">
                                <w:rPr>
                                  <w:spacing w:val="-2"/>
                                  <w:sz w:val="16"/>
                                  <w:lang w:val="es-CO"/>
                                </w:rPr>
                                <w:t xml:space="preserve"> términos descriptivos separados por punto y coma (;)</w:t>
                              </w:r>
                              <w:r w:rsidR="009D1233">
                                <w:rPr>
                                  <w:spacing w:val="-2"/>
                                  <w:sz w:val="16"/>
                                  <w:lang w:val="es-CO"/>
                                </w:rPr>
                                <w:t>,</w:t>
                              </w:r>
                              <w:r w:rsidR="002D4395">
                                <w:rPr>
                                  <w:spacing w:val="-2"/>
                                  <w:sz w:val="16"/>
                                  <w:lang w:val="es-CO"/>
                                </w:rPr>
                                <w:t xml:space="preserve"> extraídos obligatoriamente</w:t>
                              </w:r>
                              <w:r w:rsidR="009D1233">
                                <w:rPr>
                                  <w:spacing w:val="-2"/>
                                  <w:sz w:val="16"/>
                                  <w:lang w:val="es-CO"/>
                                </w:rPr>
                                <w:t xml:space="preserve"> </w:t>
                              </w:r>
                              <w:r w:rsidR="002D4395">
                                <w:rPr>
                                  <w:spacing w:val="-2"/>
                                  <w:sz w:val="16"/>
                                  <w:lang w:val="es-CO"/>
                                </w:rPr>
                                <w:t>d</w:t>
                              </w:r>
                              <w:r w:rsidR="009D1233">
                                <w:rPr>
                                  <w:spacing w:val="-2"/>
                                  <w:sz w:val="16"/>
                                  <w:lang w:val="es-CO"/>
                                </w:rPr>
                                <w:t>e tesauro</w:t>
                              </w:r>
                              <w:r w:rsidR="002D4395">
                                <w:rPr>
                                  <w:spacing w:val="-2"/>
                                  <w:sz w:val="16"/>
                                  <w:lang w:val="es-CO"/>
                                </w:rPr>
                                <w:t>s internacionales</w:t>
                              </w:r>
                              <w:r w:rsidR="009D1233">
                                <w:rPr>
                                  <w:spacing w:val="-2"/>
                                  <w:sz w:val="16"/>
                                  <w:lang w:val="es-CO"/>
                                </w:rPr>
                                <w:t xml:space="preserve"> </w:t>
                              </w:r>
                              <w:r w:rsidR="002D4395">
                                <w:rPr>
                                  <w:spacing w:val="-2"/>
                                  <w:sz w:val="16"/>
                                  <w:lang w:val="es-CO"/>
                                </w:rPr>
                                <w:t>(</w:t>
                              </w:r>
                              <w:r w:rsidR="009D1233">
                                <w:rPr>
                                  <w:spacing w:val="-2"/>
                                  <w:sz w:val="16"/>
                                  <w:lang w:val="es-CO"/>
                                </w:rPr>
                                <w:t>UNESCO</w:t>
                              </w:r>
                              <w:r w:rsidR="002D4395">
                                <w:rPr>
                                  <w:spacing w:val="-2"/>
                                  <w:sz w:val="16"/>
                                  <w:lang w:val="es-CO"/>
                                </w:rPr>
                                <w:t xml:space="preserve"> </w:t>
                              </w:r>
                              <w:proofErr w:type="spellStart"/>
                              <w:r w:rsidR="002D4395">
                                <w:rPr>
                                  <w:spacing w:val="-2"/>
                                  <w:sz w:val="16"/>
                                  <w:lang w:val="es-CO"/>
                                </w:rPr>
                                <w:t>ó</w:t>
                              </w:r>
                              <w:proofErr w:type="spellEnd"/>
                              <w:r w:rsidR="002D4395">
                                <w:rPr>
                                  <w:spacing w:val="-2"/>
                                  <w:sz w:val="16"/>
                                  <w:lang w:val="es-CO"/>
                                </w:rPr>
                                <w:t xml:space="preserve"> IEEE</w:t>
                              </w:r>
                              <w:r w:rsidR="009D1233">
                                <w:rPr>
                                  <w:spacing w:val="-2"/>
                                  <w:sz w:val="16"/>
                                  <w:lang w:val="es-CO"/>
                                </w:rPr>
                                <w:t>)</w:t>
                              </w:r>
                              <w:r w:rsidRPr="00465056">
                                <w:rPr>
                                  <w:sz w:val="16"/>
                                  <w:lang w:val="es-CO"/>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4AF18D" id="Group 11" o:spid="_x0000_s1026" style="position:absolute;margin-left:416.8pt;margin-top:5.35pt;width:468pt;height:366.75pt;z-index:15732736;mso-wrap-distance-left:0;mso-wrap-distance-right:0;mso-position-horizontal:right;mso-position-horizontal-relative:margin;mso-width-relative:margin;mso-height-relative:margin" coordsize="40963,3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">
                <v:shape id="Graphic 12" o:spid="_x0000_s1027" style="position:absolute;left:31;width:13;height:38665;visibility:visible;mso-wrap-style:square;v-text-anchor:top" coordsize="1270,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" path="m,l,3865930e" filled="f" strokeweight=".17572mm">
                  <v:path arrowok="t"/>
                </v:shape>
                <v:shape id="Graphic 13" o:spid="_x0000_s1028" style="position:absolute;left:822;width:40145;height:38665;visibility:visible;mso-wrap-style:square;v-text-anchor:top" coordsize="4014470,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" path="m,3865930r4014051,l4014051,,,,,3865930xe" fillcolor="#e5e5e5" stroked="f">
                  <v:path arrowok="t"/>
                </v:shape>
                <v:shape id="Graphic 14" o:spid="_x0000_s1029" style="position:absolute;left:442;width:13;height:38665;visibility:visible;mso-wrap-style:square;v-text-anchor:top" coordsize="1270,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" path="m,3865930l,e" filled="f" strokecolor="#1e4799" strokeweight="2.10878mm">
                  <v:path arrowok="t"/>
                </v:shape>
                <v:shapetype id="_x0000_t202" coordsize="21600,21600" o:spt="202" path="m,l,21600r21600,l21600,xe">
                  <v:stroke joinstyle="miter"/>
                  <v:path gradientshapeok="t" o:connecttype="rect"/>
                </v:shapetype>
                <v:shape id="Textbox 15" o:spid="_x0000_s1030" type="#_x0000_t202" style="position:absolute;width:40963;height:38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F175666" w14:textId="7E3F3327" w:rsidR="006200D9" w:rsidRPr="006200D9" w:rsidRDefault="00647A79" w:rsidP="006200D9">
                        <w:pPr>
                          <w:spacing w:before="40" w:line="278" w:lineRule="auto"/>
                          <w:ind w:left="328" w:right="166"/>
                          <w:jc w:val="both"/>
                          <w:rPr>
                            <w:sz w:val="16"/>
                          </w:rPr>
                        </w:pPr>
                        <w:r>
                          <w:rPr>
                            <w:rFonts w:ascii="Arial Black" w:hAnsi="Arial Black"/>
                            <w:sz w:val="16"/>
                          </w:rPr>
                          <w:t>ABSTRACT.</w:t>
                        </w:r>
                        <w:r>
                          <w:rPr>
                            <w:rFonts w:ascii="Arial Black" w:hAnsi="Arial Black"/>
                            <w:spacing w:val="-9"/>
                            <w:sz w:val="16"/>
                          </w:rPr>
                          <w:t xml:space="preserve"> </w:t>
                        </w:r>
                        <w:r w:rsidR="006200D9">
                          <w:rPr>
                            <w:sz w:val="16"/>
                          </w:rPr>
                          <w:t>(</w:t>
                        </w:r>
                        <w:r w:rsidR="006C60F8">
                          <w:rPr>
                            <w:sz w:val="16"/>
                          </w:rPr>
                          <w:t xml:space="preserve">Maximum 250 words – English. </w:t>
                        </w:r>
                        <w:r w:rsidR="006200D9" w:rsidRPr="006200D9">
                          <w:rPr>
                            <w:sz w:val="16"/>
                          </w:rPr>
                          <w:t>It must be written analytically, addressing the follow</w:t>
                        </w:r>
                        <w:r w:rsidR="006200D9">
                          <w:rPr>
                            <w:sz w:val="16"/>
                          </w:rPr>
                          <w:t xml:space="preserve">ing five sequential components: 1. </w:t>
                        </w:r>
                        <w:r w:rsidR="006200D9" w:rsidRPr="006200D9">
                          <w:rPr>
                            <w:sz w:val="16"/>
                          </w:rPr>
                          <w:t>Background/Context: Technical relevance and importance of the scientific or tech</w:t>
                        </w:r>
                        <w:r w:rsidR="006200D9">
                          <w:rPr>
                            <w:sz w:val="16"/>
                          </w:rPr>
                          <w:t xml:space="preserve">nological field being reviewed. 2. </w:t>
                        </w:r>
                        <w:r w:rsidR="006200D9" w:rsidRPr="006200D9">
                          <w:rPr>
                            <w:sz w:val="16"/>
                          </w:rPr>
                          <w:t>Objective: What specific gap, contradiction, or advancement this review aims to clarify or address.</w:t>
                        </w:r>
                        <w:r w:rsidR="006200D9">
                          <w:rPr>
                            <w:sz w:val="16"/>
                          </w:rPr>
                          <w:t xml:space="preserve"> 3. </w:t>
                        </w:r>
                        <w:r w:rsidR="006200D9" w:rsidRPr="006200D9">
                          <w:rPr>
                            <w:sz w:val="16"/>
                          </w:rPr>
                          <w:t>Methods: Brief mention of the databases searched and the specific timeframe evaluated.</w:t>
                        </w:r>
                        <w:r w:rsidR="006200D9">
                          <w:rPr>
                            <w:sz w:val="16"/>
                          </w:rPr>
                          <w:t xml:space="preserve"> 4. </w:t>
                        </w:r>
                        <w:r w:rsidR="006200D9" w:rsidRPr="006200D9">
                          <w:rPr>
                            <w:sz w:val="16"/>
                          </w:rPr>
                          <w:t>Main Findings: Primary trends, contradictions, or paradigm</w:t>
                        </w:r>
                        <w:r w:rsidR="006200D9">
                          <w:rPr>
                            <w:sz w:val="16"/>
                          </w:rPr>
                          <w:t xml:space="preserve">s identified in the literature. 5. </w:t>
                        </w:r>
                        <w:r w:rsidR="006200D9" w:rsidRPr="006200D9">
                          <w:rPr>
                            <w:sz w:val="16"/>
                          </w:rPr>
                          <w:t>Conclusion/Impact: The broader impact of the review or the future r</w:t>
                        </w:r>
                        <w:r w:rsidR="006200D9">
                          <w:rPr>
                            <w:sz w:val="16"/>
                          </w:rPr>
                          <w:t>esearch directions it opens up.</w:t>
                        </w:r>
                      </w:p>
                      <w:p w14:paraId="6F4A597F" w14:textId="022E90EA" w:rsidR="006200D9" w:rsidRDefault="00647A79" w:rsidP="006200D9">
                        <w:pPr>
                          <w:spacing w:before="40" w:line="278" w:lineRule="auto"/>
                          <w:ind w:left="328" w:right="166"/>
                          <w:jc w:val="both"/>
                          <w:rPr>
                            <w:sz w:val="16"/>
                          </w:rPr>
                        </w:pPr>
                        <w:r>
                          <w:rPr>
                            <w:rFonts w:ascii="Arial Black" w:hAnsi="Arial Black"/>
                            <w:sz w:val="16"/>
                          </w:rPr>
                          <w:t>keywords:</w:t>
                        </w:r>
                        <w:r>
                          <w:rPr>
                            <w:rFonts w:ascii="Arial Black" w:hAnsi="Arial Black"/>
                            <w:spacing w:val="-11"/>
                            <w:sz w:val="16"/>
                          </w:rPr>
                          <w:t xml:space="preserve"> </w:t>
                        </w:r>
                        <w:r w:rsidR="00B010FB">
                          <w:rPr>
                            <w:sz w:val="16"/>
                          </w:rPr>
                          <w:t>(</w:t>
                        </w:r>
                        <w:r w:rsidR="006200D9">
                          <w:rPr>
                            <w:sz w:val="16"/>
                          </w:rPr>
                          <w:t>Between 4 and 7</w:t>
                        </w:r>
                        <w:r w:rsidR="006200D9" w:rsidRPr="006200D9">
                          <w:rPr>
                            <w:sz w:val="16"/>
                          </w:rPr>
                          <w:t xml:space="preserve"> descriptive terms separated by semicolons (;), extracted strictly from international thesauri (such as the UNESCO or IEEE Thesaurus).</w:t>
                        </w:r>
                      </w:p>
                      <w:p w14:paraId="2C26BB8B" w14:textId="6855E7CE" w:rsidR="00DD659B" w:rsidRPr="002D4395" w:rsidRDefault="00647A79" w:rsidP="002D4395">
                        <w:pPr>
                          <w:spacing w:before="120" w:line="256" w:lineRule="auto"/>
                          <w:ind w:left="328" w:right="178"/>
                          <w:jc w:val="both"/>
                          <w:rPr>
                            <w:spacing w:val="-2"/>
                            <w:sz w:val="16"/>
                            <w:lang w:val="es-CO"/>
                          </w:rPr>
                        </w:pPr>
                        <w:r w:rsidRPr="00465056">
                          <w:rPr>
                            <w:rFonts w:ascii="Arial Black" w:hAnsi="Arial Black"/>
                            <w:spacing w:val="-2"/>
                            <w:sz w:val="16"/>
                            <w:lang w:val="es-CO"/>
                          </w:rPr>
                          <w:t>RESUMEN.</w:t>
                        </w:r>
                        <w:r w:rsidR="009D1233">
                          <w:rPr>
                            <w:rFonts w:ascii="Arial Black" w:hAnsi="Arial Black"/>
                            <w:spacing w:val="-2"/>
                            <w:sz w:val="16"/>
                            <w:lang w:val="es-CO"/>
                          </w:rPr>
                          <w:t xml:space="preserve"> </w:t>
                        </w:r>
                        <w:r w:rsidR="009D1233">
                          <w:rPr>
                            <w:spacing w:val="-2"/>
                            <w:sz w:val="16"/>
                            <w:lang w:val="es-CO"/>
                          </w:rPr>
                          <w:t>(Máximo 250 palabras – español</w:t>
                        </w:r>
                        <w:r w:rsidR="006C60F8">
                          <w:rPr>
                            <w:spacing w:val="-2"/>
                            <w:sz w:val="16"/>
                            <w:lang w:val="es-CO"/>
                          </w:rPr>
                          <w:t xml:space="preserve">. </w:t>
                        </w:r>
                        <w:r w:rsidR="002D4395" w:rsidRPr="002D4395">
                          <w:rPr>
                            <w:spacing w:val="-2"/>
                            <w:sz w:val="16"/>
                            <w:lang w:val="es-CO"/>
                          </w:rPr>
                          <w:t>Contenido Requerido: Debe redactarse de forma analítica respondiendo a los siguientes cinco ejes secuenciales:</w:t>
                        </w:r>
                        <w:r w:rsidR="002D4395">
                          <w:rPr>
                            <w:spacing w:val="-2"/>
                            <w:sz w:val="16"/>
                            <w:lang w:val="es-CO"/>
                          </w:rPr>
                          <w:t xml:space="preserve"> </w:t>
                        </w:r>
                        <w:r w:rsidR="002D4395" w:rsidRPr="002D4395">
                          <w:rPr>
                            <w:spacing w:val="-2"/>
                            <w:sz w:val="16"/>
                            <w:lang w:val="es-CO"/>
                          </w:rPr>
                          <w:t xml:space="preserve">Contexto: </w:t>
                        </w:r>
                        <w:r w:rsidR="002D4395">
                          <w:rPr>
                            <w:spacing w:val="-2"/>
                            <w:sz w:val="16"/>
                            <w:lang w:val="es-CO"/>
                          </w:rPr>
                          <w:t xml:space="preserve">1. </w:t>
                        </w:r>
                        <w:r w:rsidR="002D4395" w:rsidRPr="002D4395">
                          <w:rPr>
                            <w:spacing w:val="-2"/>
                            <w:sz w:val="16"/>
                            <w:lang w:val="es-CO"/>
                          </w:rPr>
                          <w:t>Relevancia e importancia del campo científico o tecnológico a revisar.</w:t>
                        </w:r>
                        <w:r w:rsidR="002D4395">
                          <w:rPr>
                            <w:spacing w:val="-2"/>
                            <w:sz w:val="16"/>
                            <w:lang w:val="es-CO"/>
                          </w:rPr>
                          <w:t xml:space="preserve"> 2. </w:t>
                        </w:r>
                        <w:r w:rsidR="002D4395" w:rsidRPr="002D4395">
                          <w:rPr>
                            <w:spacing w:val="-2"/>
                            <w:sz w:val="16"/>
                            <w:lang w:val="es-CO"/>
                          </w:rPr>
                          <w:t>Objetivo: Qué se pretende resolver o clarificar con esta revisión.</w:t>
                        </w:r>
                        <w:r w:rsidR="002D4395">
                          <w:rPr>
                            <w:spacing w:val="-2"/>
                            <w:sz w:val="16"/>
                            <w:lang w:val="es-CO"/>
                          </w:rPr>
                          <w:t xml:space="preserve"> 3. </w:t>
                        </w:r>
                        <w:r w:rsidR="002D4395" w:rsidRPr="002D4395">
                          <w:rPr>
                            <w:spacing w:val="-2"/>
                            <w:sz w:val="16"/>
                            <w:lang w:val="es-CO"/>
                          </w:rPr>
                          <w:t>Metodología de síntesis: Breve mención de las bases de datos consultadas y el periodo de tiempo analizado.</w:t>
                        </w:r>
                        <w:r w:rsidR="002D4395">
                          <w:rPr>
                            <w:spacing w:val="-2"/>
                            <w:sz w:val="16"/>
                            <w:lang w:val="es-CO"/>
                          </w:rPr>
                          <w:t xml:space="preserve"> 4. </w:t>
                        </w:r>
                        <w:r w:rsidR="002D4395" w:rsidRPr="002D4395">
                          <w:rPr>
                            <w:spacing w:val="-2"/>
                            <w:sz w:val="16"/>
                            <w:lang w:val="es-CO"/>
                          </w:rPr>
                          <w:t xml:space="preserve">Hallazgos: Principales tendencias, contradicciones o corrientes </w:t>
                        </w:r>
                        <w:r w:rsidR="002D4395">
                          <w:rPr>
                            <w:spacing w:val="-2"/>
                            <w:sz w:val="16"/>
                            <w:lang w:val="es-CO"/>
                          </w:rPr>
                          <w:t xml:space="preserve">identificadas en la literatura. 5. </w:t>
                        </w:r>
                        <w:r w:rsidR="002D4395" w:rsidRPr="002D4395">
                          <w:rPr>
                            <w:spacing w:val="-2"/>
                            <w:sz w:val="16"/>
                            <w:lang w:val="es-CO"/>
                          </w:rPr>
                          <w:t>Conclusión: El impacto de la revisión o las líneas futuras que abre.</w:t>
                        </w:r>
                        <w:r w:rsidR="009D1233">
                          <w:rPr>
                            <w:spacing w:val="-2"/>
                            <w:sz w:val="16"/>
                            <w:lang w:val="es-CO"/>
                          </w:rPr>
                          <w:t>)</w:t>
                        </w:r>
                        <w:r w:rsidRPr="00465056">
                          <w:rPr>
                            <w:sz w:val="16"/>
                            <w:lang w:val="es-CO"/>
                          </w:rPr>
                          <w:t>.</w:t>
                        </w:r>
                      </w:p>
                      <w:p w14:paraId="64F58D4C" w14:textId="65DE384D" w:rsidR="00DD659B" w:rsidRPr="00465056" w:rsidRDefault="00647A79">
                        <w:pPr>
                          <w:spacing w:before="118" w:line="256" w:lineRule="auto"/>
                          <w:ind w:left="328" w:right="130"/>
                          <w:rPr>
                            <w:sz w:val="16"/>
                            <w:lang w:val="es-CO"/>
                          </w:rPr>
                        </w:pPr>
                        <w:r w:rsidRPr="00465056">
                          <w:rPr>
                            <w:rFonts w:ascii="Arial Black" w:hAnsi="Arial Black"/>
                            <w:spacing w:val="-2"/>
                            <w:sz w:val="16"/>
                            <w:lang w:val="es-CO"/>
                          </w:rPr>
                          <w:t>Palabras</w:t>
                        </w:r>
                        <w:r w:rsidRPr="00465056">
                          <w:rPr>
                            <w:rFonts w:ascii="Arial Black" w:hAnsi="Arial Black"/>
                            <w:spacing w:val="-12"/>
                            <w:sz w:val="16"/>
                            <w:lang w:val="es-CO"/>
                          </w:rPr>
                          <w:t xml:space="preserve"> </w:t>
                        </w:r>
                        <w:r w:rsidRPr="00465056">
                          <w:rPr>
                            <w:rFonts w:ascii="Arial Black" w:hAnsi="Arial Black"/>
                            <w:spacing w:val="-2"/>
                            <w:sz w:val="16"/>
                            <w:lang w:val="es-CO"/>
                          </w:rPr>
                          <w:t xml:space="preserve">clave: </w:t>
                        </w:r>
                        <w:r w:rsidR="009D1233">
                          <w:rPr>
                            <w:spacing w:val="-2"/>
                            <w:sz w:val="16"/>
                            <w:lang w:val="es-CO"/>
                          </w:rPr>
                          <w:t>(</w:t>
                        </w:r>
                        <w:r w:rsidR="002D4395">
                          <w:rPr>
                            <w:spacing w:val="-2"/>
                            <w:sz w:val="16"/>
                            <w:lang w:val="es-CO"/>
                          </w:rPr>
                          <w:t>Entre 4 y</w:t>
                        </w:r>
                        <w:r w:rsidR="009D1233">
                          <w:rPr>
                            <w:spacing w:val="-2"/>
                            <w:sz w:val="16"/>
                            <w:lang w:val="es-CO"/>
                          </w:rPr>
                          <w:t xml:space="preserve"> </w:t>
                        </w:r>
                        <w:r w:rsidR="00B010FB">
                          <w:rPr>
                            <w:spacing w:val="-2"/>
                            <w:sz w:val="16"/>
                            <w:lang w:val="es-CO"/>
                          </w:rPr>
                          <w:t>7</w:t>
                        </w:r>
                        <w:r w:rsidR="002D4395">
                          <w:rPr>
                            <w:spacing w:val="-2"/>
                            <w:sz w:val="16"/>
                            <w:lang w:val="es-CO"/>
                          </w:rPr>
                          <w:t xml:space="preserve"> términos descriptivos separados por punto y coma (;)</w:t>
                        </w:r>
                        <w:r w:rsidR="009D1233">
                          <w:rPr>
                            <w:spacing w:val="-2"/>
                            <w:sz w:val="16"/>
                            <w:lang w:val="es-CO"/>
                          </w:rPr>
                          <w:t>,</w:t>
                        </w:r>
                        <w:r w:rsidR="002D4395">
                          <w:rPr>
                            <w:spacing w:val="-2"/>
                            <w:sz w:val="16"/>
                            <w:lang w:val="es-CO"/>
                          </w:rPr>
                          <w:t xml:space="preserve"> extraídos obligatoriamente</w:t>
                        </w:r>
                        <w:r w:rsidR="009D1233">
                          <w:rPr>
                            <w:spacing w:val="-2"/>
                            <w:sz w:val="16"/>
                            <w:lang w:val="es-CO"/>
                          </w:rPr>
                          <w:t xml:space="preserve"> </w:t>
                        </w:r>
                        <w:r w:rsidR="002D4395">
                          <w:rPr>
                            <w:spacing w:val="-2"/>
                            <w:sz w:val="16"/>
                            <w:lang w:val="es-CO"/>
                          </w:rPr>
                          <w:t>d</w:t>
                        </w:r>
                        <w:r w:rsidR="009D1233">
                          <w:rPr>
                            <w:spacing w:val="-2"/>
                            <w:sz w:val="16"/>
                            <w:lang w:val="es-CO"/>
                          </w:rPr>
                          <w:t>e tesauro</w:t>
                        </w:r>
                        <w:r w:rsidR="002D4395">
                          <w:rPr>
                            <w:spacing w:val="-2"/>
                            <w:sz w:val="16"/>
                            <w:lang w:val="es-CO"/>
                          </w:rPr>
                          <w:t>s internacionales</w:t>
                        </w:r>
                        <w:r w:rsidR="009D1233">
                          <w:rPr>
                            <w:spacing w:val="-2"/>
                            <w:sz w:val="16"/>
                            <w:lang w:val="es-CO"/>
                          </w:rPr>
                          <w:t xml:space="preserve"> </w:t>
                        </w:r>
                        <w:r w:rsidR="002D4395">
                          <w:rPr>
                            <w:spacing w:val="-2"/>
                            <w:sz w:val="16"/>
                            <w:lang w:val="es-CO"/>
                          </w:rPr>
                          <w:t>(</w:t>
                        </w:r>
                        <w:r w:rsidR="009D1233">
                          <w:rPr>
                            <w:spacing w:val="-2"/>
                            <w:sz w:val="16"/>
                            <w:lang w:val="es-CO"/>
                          </w:rPr>
                          <w:t>UNESCO</w:t>
                        </w:r>
                        <w:r w:rsidR="002D4395">
                          <w:rPr>
                            <w:spacing w:val="-2"/>
                            <w:sz w:val="16"/>
                            <w:lang w:val="es-CO"/>
                          </w:rPr>
                          <w:t xml:space="preserve"> </w:t>
                        </w:r>
                        <w:proofErr w:type="spellStart"/>
                        <w:r w:rsidR="002D4395">
                          <w:rPr>
                            <w:spacing w:val="-2"/>
                            <w:sz w:val="16"/>
                            <w:lang w:val="es-CO"/>
                          </w:rPr>
                          <w:t>ó</w:t>
                        </w:r>
                        <w:proofErr w:type="spellEnd"/>
                        <w:r w:rsidR="002D4395">
                          <w:rPr>
                            <w:spacing w:val="-2"/>
                            <w:sz w:val="16"/>
                            <w:lang w:val="es-CO"/>
                          </w:rPr>
                          <w:t xml:space="preserve"> IEEE</w:t>
                        </w:r>
                        <w:r w:rsidR="009D1233">
                          <w:rPr>
                            <w:spacing w:val="-2"/>
                            <w:sz w:val="16"/>
                            <w:lang w:val="es-CO"/>
                          </w:rPr>
                          <w:t>)</w:t>
                        </w:r>
                        <w:r w:rsidRPr="00465056">
                          <w:rPr>
                            <w:sz w:val="16"/>
                            <w:lang w:val="es-CO"/>
                          </w:rPr>
                          <w:t>.</w:t>
                        </w:r>
                      </w:p>
                    </w:txbxContent>
                  </v:textbox>
                </v:shape>
                <w10:wrap anchorx="margin"/>
              </v:group>
            </w:pict>
          </mc:Fallback>
        </mc:AlternateContent>
      </w:r>
    </w:p>
    <w:p w14:paraId="08FCDD08" w14:textId="0BCA3970" w:rsidR="00DD659B" w:rsidRDefault="00DD659B">
      <w:pPr>
        <w:pStyle w:val="Textoindependiente"/>
        <w:spacing w:before="130"/>
        <w:rPr>
          <w:sz w:val="14"/>
        </w:rPr>
      </w:pPr>
    </w:p>
    <w:p w14:paraId="680A4252" w14:textId="05C14B76" w:rsidR="00364F38" w:rsidRDefault="00364F38">
      <w:pPr>
        <w:pStyle w:val="Textoindependiente"/>
        <w:spacing w:before="130"/>
        <w:rPr>
          <w:sz w:val="14"/>
        </w:rPr>
      </w:pPr>
    </w:p>
    <w:p w14:paraId="3FBE7920" w14:textId="069099B3" w:rsidR="00364F38" w:rsidRDefault="00364F38">
      <w:pPr>
        <w:pStyle w:val="Textoindependiente"/>
        <w:spacing w:before="130"/>
        <w:rPr>
          <w:sz w:val="14"/>
        </w:rPr>
      </w:pPr>
    </w:p>
    <w:p w14:paraId="1F6643A6" w14:textId="3579CA38" w:rsidR="00364F38" w:rsidRDefault="00364F38">
      <w:pPr>
        <w:pStyle w:val="Textoindependiente"/>
        <w:spacing w:before="130"/>
        <w:rPr>
          <w:sz w:val="14"/>
        </w:rPr>
      </w:pPr>
    </w:p>
    <w:p w14:paraId="1C4F8F8D" w14:textId="12F9BF5D" w:rsidR="00364F38" w:rsidRDefault="00364F38">
      <w:pPr>
        <w:pStyle w:val="Textoindependiente"/>
        <w:spacing w:before="130"/>
        <w:rPr>
          <w:sz w:val="14"/>
        </w:rPr>
      </w:pPr>
    </w:p>
    <w:p w14:paraId="122F1A6B" w14:textId="137C42DE" w:rsidR="00364F38" w:rsidRDefault="00364F38">
      <w:pPr>
        <w:pStyle w:val="Textoindependiente"/>
        <w:spacing w:before="130"/>
        <w:rPr>
          <w:sz w:val="14"/>
        </w:rPr>
      </w:pPr>
    </w:p>
    <w:p w14:paraId="211DFE57" w14:textId="4EC41640" w:rsidR="00364F38" w:rsidRDefault="00364F38">
      <w:pPr>
        <w:pStyle w:val="Textoindependiente"/>
        <w:spacing w:before="130"/>
        <w:rPr>
          <w:sz w:val="14"/>
        </w:rPr>
      </w:pPr>
    </w:p>
    <w:p w14:paraId="53967070" w14:textId="2908659E" w:rsidR="00364F38" w:rsidRDefault="00364F38">
      <w:pPr>
        <w:pStyle w:val="Textoindependiente"/>
        <w:spacing w:before="130"/>
        <w:rPr>
          <w:sz w:val="14"/>
        </w:rPr>
      </w:pPr>
    </w:p>
    <w:p w14:paraId="422F1446" w14:textId="1946B8FA" w:rsidR="00364F38" w:rsidRDefault="00364F38">
      <w:pPr>
        <w:pStyle w:val="Textoindependiente"/>
        <w:spacing w:before="130"/>
        <w:rPr>
          <w:sz w:val="14"/>
        </w:rPr>
      </w:pPr>
    </w:p>
    <w:p w14:paraId="0CE9CC11" w14:textId="69181A1F" w:rsidR="00364F38" w:rsidRDefault="00364F38">
      <w:pPr>
        <w:pStyle w:val="Textoindependiente"/>
        <w:spacing w:before="130"/>
        <w:rPr>
          <w:sz w:val="14"/>
        </w:rPr>
      </w:pPr>
    </w:p>
    <w:p w14:paraId="5CAF0029" w14:textId="7656CA44" w:rsidR="00364F38" w:rsidRDefault="00364F38">
      <w:pPr>
        <w:pStyle w:val="Textoindependiente"/>
        <w:spacing w:before="130"/>
        <w:rPr>
          <w:sz w:val="14"/>
        </w:rPr>
      </w:pPr>
    </w:p>
    <w:p w14:paraId="7A9A92D4" w14:textId="587180BB" w:rsidR="00364F38" w:rsidRDefault="00364F38">
      <w:pPr>
        <w:pStyle w:val="Textoindependiente"/>
        <w:spacing w:before="130"/>
        <w:rPr>
          <w:sz w:val="14"/>
        </w:rPr>
      </w:pPr>
    </w:p>
    <w:p w14:paraId="1564774E" w14:textId="0DA01803" w:rsidR="00364F38" w:rsidRDefault="00364F38">
      <w:pPr>
        <w:pStyle w:val="Textoindependiente"/>
        <w:spacing w:before="130"/>
        <w:rPr>
          <w:sz w:val="14"/>
        </w:rPr>
      </w:pPr>
    </w:p>
    <w:p w14:paraId="52CCE8A2" w14:textId="77777777" w:rsidR="00364F38" w:rsidRDefault="00364F38" w:rsidP="00364F38">
      <w:pPr>
        <w:rPr>
          <w:sz w:val="14"/>
          <w:szCs w:val="20"/>
        </w:rPr>
      </w:pPr>
    </w:p>
    <w:p w14:paraId="4D3FC59A" w14:textId="77777777" w:rsidR="00364F38" w:rsidRDefault="00364F38" w:rsidP="00364F38">
      <w:pPr>
        <w:rPr>
          <w:sz w:val="14"/>
          <w:szCs w:val="20"/>
        </w:rPr>
      </w:pPr>
    </w:p>
    <w:p w14:paraId="4341D39A" w14:textId="77777777" w:rsidR="00364F38" w:rsidRDefault="00364F38" w:rsidP="00364F38">
      <w:pPr>
        <w:rPr>
          <w:sz w:val="14"/>
          <w:szCs w:val="20"/>
        </w:rPr>
      </w:pPr>
    </w:p>
    <w:p w14:paraId="220588C0" w14:textId="77777777" w:rsidR="00364F38" w:rsidRDefault="00364F38" w:rsidP="00364F38">
      <w:pPr>
        <w:rPr>
          <w:sz w:val="14"/>
          <w:szCs w:val="20"/>
        </w:rPr>
      </w:pPr>
    </w:p>
    <w:p w14:paraId="3A6EF196" w14:textId="77777777" w:rsidR="00364F38" w:rsidRDefault="00364F38" w:rsidP="00364F38">
      <w:pPr>
        <w:rPr>
          <w:sz w:val="14"/>
          <w:szCs w:val="20"/>
        </w:rPr>
      </w:pPr>
    </w:p>
    <w:p w14:paraId="69CF2B32" w14:textId="77777777" w:rsidR="00364F38" w:rsidRDefault="00364F38" w:rsidP="00364F38">
      <w:pPr>
        <w:rPr>
          <w:sz w:val="14"/>
          <w:szCs w:val="20"/>
        </w:rPr>
      </w:pPr>
    </w:p>
    <w:p w14:paraId="36CCFE87" w14:textId="77777777" w:rsidR="00364F38" w:rsidRDefault="00364F38" w:rsidP="00364F38">
      <w:pPr>
        <w:rPr>
          <w:sz w:val="14"/>
          <w:szCs w:val="20"/>
        </w:rPr>
      </w:pPr>
    </w:p>
    <w:p w14:paraId="2E1716DD" w14:textId="77777777" w:rsidR="00364F38" w:rsidRDefault="00364F38" w:rsidP="00364F38">
      <w:pPr>
        <w:rPr>
          <w:sz w:val="14"/>
          <w:szCs w:val="20"/>
        </w:rPr>
      </w:pPr>
    </w:p>
    <w:p w14:paraId="724C52D2" w14:textId="77777777" w:rsidR="00364F38" w:rsidRDefault="00364F38" w:rsidP="00364F38">
      <w:pPr>
        <w:rPr>
          <w:sz w:val="14"/>
          <w:szCs w:val="20"/>
        </w:rPr>
      </w:pPr>
    </w:p>
    <w:p w14:paraId="4844D727" w14:textId="77777777" w:rsidR="00364F38" w:rsidRDefault="00364F38" w:rsidP="00364F38">
      <w:pPr>
        <w:rPr>
          <w:sz w:val="14"/>
          <w:szCs w:val="20"/>
        </w:rPr>
      </w:pPr>
    </w:p>
    <w:p w14:paraId="10371537" w14:textId="77777777" w:rsidR="00364F38" w:rsidRDefault="00364F38" w:rsidP="00364F38">
      <w:pPr>
        <w:rPr>
          <w:sz w:val="14"/>
          <w:szCs w:val="20"/>
        </w:rPr>
      </w:pPr>
    </w:p>
    <w:p w14:paraId="709276A7" w14:textId="77777777" w:rsidR="00364F38" w:rsidRDefault="00364F38" w:rsidP="00364F38">
      <w:pPr>
        <w:rPr>
          <w:sz w:val="14"/>
          <w:szCs w:val="20"/>
        </w:rPr>
      </w:pPr>
    </w:p>
    <w:p w14:paraId="7153F955" w14:textId="77777777" w:rsidR="00364F38" w:rsidRDefault="00364F38" w:rsidP="00364F38">
      <w:pPr>
        <w:rPr>
          <w:sz w:val="14"/>
          <w:szCs w:val="20"/>
        </w:rPr>
      </w:pPr>
    </w:p>
    <w:p w14:paraId="75E63EBC" w14:textId="77777777" w:rsidR="00364F38" w:rsidRDefault="00364F38" w:rsidP="00364F38">
      <w:pPr>
        <w:rPr>
          <w:sz w:val="14"/>
          <w:szCs w:val="20"/>
        </w:rPr>
      </w:pPr>
    </w:p>
    <w:p w14:paraId="18CEA6EB" w14:textId="77777777" w:rsidR="00364F38" w:rsidRDefault="00364F38" w:rsidP="00364F38">
      <w:pPr>
        <w:rPr>
          <w:sz w:val="14"/>
          <w:szCs w:val="20"/>
        </w:rPr>
      </w:pPr>
    </w:p>
    <w:p w14:paraId="3434730B" w14:textId="77777777" w:rsidR="00364F38" w:rsidRDefault="00364F38" w:rsidP="00364F38">
      <w:pPr>
        <w:rPr>
          <w:sz w:val="14"/>
          <w:szCs w:val="20"/>
        </w:rPr>
      </w:pPr>
    </w:p>
    <w:p w14:paraId="49FD4908" w14:textId="77777777" w:rsidR="00364F38" w:rsidRDefault="00364F38" w:rsidP="00364F38">
      <w:pPr>
        <w:rPr>
          <w:sz w:val="14"/>
          <w:szCs w:val="20"/>
        </w:rPr>
      </w:pPr>
    </w:p>
    <w:p w14:paraId="5063FB2C" w14:textId="77777777" w:rsidR="00364F38" w:rsidRDefault="00364F38" w:rsidP="00364F38">
      <w:pPr>
        <w:rPr>
          <w:sz w:val="14"/>
          <w:szCs w:val="20"/>
        </w:rPr>
      </w:pPr>
    </w:p>
    <w:p w14:paraId="3687FA20" w14:textId="77777777" w:rsidR="00364F38" w:rsidRDefault="00364F38" w:rsidP="00364F38">
      <w:pPr>
        <w:rPr>
          <w:sz w:val="14"/>
          <w:szCs w:val="20"/>
        </w:rPr>
      </w:pPr>
    </w:p>
    <w:p w14:paraId="4C43AA45" w14:textId="77777777" w:rsidR="00364F38" w:rsidRDefault="00364F38" w:rsidP="00364F38">
      <w:pPr>
        <w:rPr>
          <w:sz w:val="14"/>
          <w:szCs w:val="20"/>
        </w:rPr>
      </w:pPr>
    </w:p>
    <w:p w14:paraId="15C3F2E2" w14:textId="77777777" w:rsidR="00364F38" w:rsidRDefault="00364F38" w:rsidP="00364F38">
      <w:pPr>
        <w:rPr>
          <w:sz w:val="14"/>
          <w:szCs w:val="20"/>
        </w:rPr>
      </w:pPr>
    </w:p>
    <w:p w14:paraId="6563CD21" w14:textId="77777777" w:rsidR="00364F38" w:rsidRDefault="00364F38" w:rsidP="00364F38">
      <w:pPr>
        <w:rPr>
          <w:sz w:val="14"/>
          <w:szCs w:val="20"/>
        </w:rPr>
      </w:pPr>
    </w:p>
    <w:p w14:paraId="6D9E52F2" w14:textId="7E823CCF" w:rsidR="00DD659B" w:rsidRPr="00364F38" w:rsidRDefault="00647A79" w:rsidP="00364F38">
      <w:pPr>
        <w:rPr>
          <w:rFonts w:ascii="Arial Black"/>
          <w:sz w:val="14"/>
        </w:rPr>
      </w:pPr>
      <w:r>
        <w:rPr>
          <w:noProof/>
          <w:lang w:val="es-CO" w:eastAsia="es-CO"/>
        </w:rPr>
        <mc:AlternateContent>
          <mc:Choice Requires="wps">
            <w:drawing>
              <wp:anchor distT="0" distB="0" distL="0" distR="0" simplePos="0" relativeHeight="487587840" behindDoc="1" locked="0" layoutInCell="1" allowOverlap="1" wp14:anchorId="2439EB51" wp14:editId="5D054E2D">
                <wp:simplePos x="0" y="0"/>
                <wp:positionH relativeFrom="page">
                  <wp:posOffset>874801</wp:posOffset>
                </wp:positionH>
                <wp:positionV relativeFrom="paragraph">
                  <wp:posOffset>232571</wp:posOffset>
                </wp:positionV>
                <wp:extent cx="599059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0590" cy="1270"/>
                        </a:xfrm>
                        <a:custGeom>
                          <a:avLst/>
                          <a:gdLst/>
                          <a:ahLst/>
                          <a:cxnLst/>
                          <a:rect l="l" t="t" r="r" b="b"/>
                          <a:pathLst>
                            <a:path w="5990590">
                              <a:moveTo>
                                <a:pt x="0" y="0"/>
                              </a:moveTo>
                              <a:lnTo>
                                <a:pt x="5990399" y="0"/>
                              </a:lnTo>
                            </a:path>
                          </a:pathLst>
                        </a:custGeom>
                        <a:ln w="6324">
                          <a:solidFill>
                            <a:srgbClr val="7F7F7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31C03B6" id="Graphic 17" o:spid="_x0000_s1026" style="position:absolute;margin-left:68.9pt;margin-top:18.3pt;width:471.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9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" path="m,l5990399,e" filled="f" strokecolor="#7f7f7f" strokeweight=".17567mm">
                <v:path arrowok="t"/>
                <w10:wrap type="topAndBottom" anchorx="page"/>
              </v:shape>
            </w:pict>
          </mc:Fallback>
        </mc:AlternateContent>
      </w:r>
    </w:p>
    <w:p w14:paraId="69163E33" w14:textId="2D5346E4" w:rsidR="00DD659B" w:rsidRDefault="00DD659B">
      <w:pPr>
        <w:pStyle w:val="Textoindependiente"/>
        <w:spacing w:before="4"/>
      </w:pPr>
    </w:p>
    <w:p w14:paraId="155D1527" w14:textId="77777777" w:rsidR="00DD659B" w:rsidRDefault="00DD659B">
      <w:pPr>
        <w:pStyle w:val="Textoindependiente"/>
        <w:sectPr w:rsidR="00DD659B">
          <w:type w:val="continuous"/>
          <w:pgSz w:w="12190" w:h="15880"/>
          <w:pgMar w:top="800" w:right="1275" w:bottom="280" w:left="1275" w:header="720" w:footer="720" w:gutter="0"/>
          <w:cols w:space="720"/>
        </w:sectPr>
      </w:pPr>
    </w:p>
    <w:p w14:paraId="2F013EDA" w14:textId="5820D50B" w:rsidR="00DD659B" w:rsidRDefault="00647A79">
      <w:pPr>
        <w:pStyle w:val="Ttulo2"/>
        <w:numPr>
          <w:ilvl w:val="0"/>
          <w:numId w:val="2"/>
        </w:numPr>
        <w:tabs>
          <w:tab w:val="left" w:pos="416"/>
        </w:tabs>
        <w:spacing w:before="218"/>
        <w:ind w:left="416" w:hanging="314"/>
        <w:rPr>
          <w:b w:val="0"/>
        </w:rPr>
      </w:pPr>
      <w:bookmarkStart w:id="0" w:name="1_Introduction"/>
      <w:bookmarkEnd w:id="0"/>
      <w:r>
        <w:rPr>
          <w:rFonts w:ascii="Arial"/>
          <w:b w:val="0"/>
        </w:rPr>
        <w:lastRenderedPageBreak/>
        <w:t>|</w:t>
      </w:r>
      <w:r>
        <w:rPr>
          <w:rFonts w:ascii="Arial"/>
          <w:b w:val="0"/>
          <w:spacing w:val="42"/>
        </w:rPr>
        <w:t xml:space="preserve"> </w:t>
      </w:r>
      <w:r>
        <w:rPr>
          <w:b w:val="0"/>
          <w:spacing w:val="11"/>
        </w:rPr>
        <w:t>INTRODUCTION</w:t>
      </w:r>
    </w:p>
    <w:p w14:paraId="6D46A746" w14:textId="2BDFC13E" w:rsidR="006975FB" w:rsidRDefault="006975FB" w:rsidP="006975FB">
      <w:pPr>
        <w:pStyle w:val="Textoindependiente"/>
        <w:spacing w:line="271" w:lineRule="auto"/>
        <w:ind w:right="63"/>
        <w:jc w:val="both"/>
        <w:rPr>
          <w:rFonts w:ascii="Arial Black"/>
        </w:rPr>
      </w:pPr>
    </w:p>
    <w:p w14:paraId="374760E7" w14:textId="77777777" w:rsidR="00467E2B" w:rsidRDefault="00467E2B" w:rsidP="00467E2B">
      <w:pPr>
        <w:pStyle w:val="Textoindependiente"/>
        <w:jc w:val="both"/>
        <w:rPr>
          <w:spacing w:val="-2"/>
        </w:rPr>
      </w:pPr>
      <w:r w:rsidRPr="00467E2B">
        <w:rPr>
          <w:spacing w:val="-2"/>
        </w:rPr>
        <w:t>Present the general background of the topic, its scientific relevance, an</w:t>
      </w:r>
      <w:r>
        <w:rPr>
          <w:spacing w:val="-2"/>
        </w:rPr>
        <w:t xml:space="preserve">d its engineering or industrial </w:t>
      </w:r>
      <w:r w:rsidRPr="00467E2B">
        <w:rPr>
          <w:spacing w:val="-2"/>
        </w:rPr>
        <w:t>applications.</w:t>
      </w:r>
      <w:r>
        <w:rPr>
          <w:spacing w:val="-2"/>
        </w:rPr>
        <w:t xml:space="preserve"> Introduction, also must</w:t>
      </w:r>
      <w:r w:rsidRPr="00467E2B">
        <w:rPr>
          <w:spacing w:val="-2"/>
        </w:rPr>
        <w:t xml:space="preserve"> explain why conducting this literature review is necessary and timely at this precise moment (e.g., exponential growth of data, emergence of new methodologies, or conflicting results in recent publications). </w:t>
      </w:r>
    </w:p>
    <w:p w14:paraId="3C33CABB" w14:textId="77777777" w:rsidR="00467E2B" w:rsidRDefault="00467E2B" w:rsidP="00467E2B">
      <w:pPr>
        <w:pStyle w:val="Textoindependiente"/>
        <w:jc w:val="both"/>
        <w:rPr>
          <w:spacing w:val="-2"/>
        </w:rPr>
      </w:pPr>
    </w:p>
    <w:p w14:paraId="39A1D9E5" w14:textId="485D3E82" w:rsidR="00DD659B" w:rsidRDefault="00467E2B" w:rsidP="00467E2B">
      <w:pPr>
        <w:pStyle w:val="Textoindependiente"/>
        <w:jc w:val="both"/>
      </w:pPr>
      <w:r w:rsidRPr="00467E2B">
        <w:rPr>
          <w:spacing w:val="-2"/>
        </w:rPr>
        <w:t>The final paragraph of the introduction must explicitly and unequivocally state the primary objective of the review article.</w:t>
      </w:r>
    </w:p>
    <w:p w14:paraId="1130E642" w14:textId="6CDE1485" w:rsidR="00DD659B" w:rsidRDefault="00DD659B">
      <w:pPr>
        <w:pStyle w:val="Textoindependiente"/>
        <w:spacing w:before="67"/>
      </w:pPr>
    </w:p>
    <w:p w14:paraId="01AD30C5" w14:textId="3FA0B7A7" w:rsidR="00DD659B" w:rsidRPr="006975FB" w:rsidRDefault="00647A79" w:rsidP="006975FB">
      <w:pPr>
        <w:pStyle w:val="Ttulo2"/>
        <w:numPr>
          <w:ilvl w:val="0"/>
          <w:numId w:val="2"/>
        </w:numPr>
        <w:tabs>
          <w:tab w:val="left" w:pos="416"/>
        </w:tabs>
        <w:ind w:left="416" w:hanging="314"/>
        <w:rPr>
          <w:b w:val="0"/>
        </w:rPr>
      </w:pPr>
      <w:bookmarkStart w:id="1" w:name="2_Design_and_Methodology"/>
      <w:bookmarkEnd w:id="1"/>
      <w:r>
        <w:rPr>
          <w:rFonts w:ascii="Arial"/>
          <w:b w:val="0"/>
        </w:rPr>
        <w:t>|</w:t>
      </w:r>
      <w:r>
        <w:rPr>
          <w:rFonts w:ascii="Arial"/>
          <w:b w:val="0"/>
          <w:spacing w:val="27"/>
        </w:rPr>
        <w:t xml:space="preserve"> </w:t>
      </w:r>
      <w:r w:rsidR="005365F2">
        <w:rPr>
          <w:b w:val="0"/>
        </w:rPr>
        <w:t>BIBLIOGRAPHIC SEARCH</w:t>
      </w:r>
      <w:r>
        <w:rPr>
          <w:b w:val="0"/>
          <w:spacing w:val="7"/>
        </w:rPr>
        <w:t xml:space="preserve"> </w:t>
      </w:r>
      <w:r>
        <w:rPr>
          <w:b w:val="0"/>
          <w:spacing w:val="-2"/>
        </w:rPr>
        <w:t>METHODOLOGY</w:t>
      </w:r>
    </w:p>
    <w:p w14:paraId="3408C72C" w14:textId="77777777" w:rsidR="006975FB" w:rsidRDefault="006975FB" w:rsidP="006975FB">
      <w:pPr>
        <w:pStyle w:val="Textoindependiente"/>
        <w:spacing w:line="271" w:lineRule="auto"/>
        <w:ind w:right="95"/>
        <w:jc w:val="both"/>
      </w:pPr>
    </w:p>
    <w:p w14:paraId="470C6BC4" w14:textId="77777777" w:rsidR="003D29B6" w:rsidRDefault="003D29B6" w:rsidP="003D29B6">
      <w:pPr>
        <w:pStyle w:val="Textoindependiente"/>
        <w:spacing w:before="140"/>
        <w:jc w:val="both"/>
        <w:rPr>
          <w:iCs/>
        </w:rPr>
      </w:pPr>
      <w:r w:rsidRPr="003D29B6">
        <w:rPr>
          <w:iCs/>
        </w:rPr>
        <w:t xml:space="preserve">To ensure the required rigor for international indexing audits, authors must declare a completely transparent and reproducible search strategy: </w:t>
      </w:r>
    </w:p>
    <w:p w14:paraId="289C97B1" w14:textId="5A493F40" w:rsidR="003D29B6" w:rsidRPr="003D29B6" w:rsidRDefault="003D29B6" w:rsidP="003D29B6">
      <w:pPr>
        <w:pStyle w:val="Textoindependiente"/>
        <w:spacing w:before="140"/>
        <w:jc w:val="both"/>
        <w:rPr>
          <w:iCs/>
        </w:rPr>
      </w:pPr>
      <w:r w:rsidRPr="003D29B6">
        <w:rPr>
          <w:b/>
          <w:bCs/>
          <w:iCs/>
        </w:rPr>
        <w:t>Databases:</w:t>
      </w:r>
      <w:r w:rsidRPr="003D29B6">
        <w:rPr>
          <w:iCs/>
        </w:rPr>
        <w:t> List the specific search engines and indexed repositories utilized (e.g., Scopus, Web of Science, IEEE Xplore, PubMed).</w:t>
      </w:r>
    </w:p>
    <w:p w14:paraId="1A743692" w14:textId="77777777" w:rsidR="003D29B6" w:rsidRPr="003D29B6" w:rsidRDefault="003D29B6" w:rsidP="003D29B6">
      <w:pPr>
        <w:pStyle w:val="Textoindependiente"/>
        <w:spacing w:before="140"/>
        <w:jc w:val="both"/>
        <w:rPr>
          <w:iCs/>
        </w:rPr>
      </w:pPr>
      <w:r w:rsidRPr="003D29B6">
        <w:rPr>
          <w:b/>
          <w:bCs/>
          <w:iCs/>
        </w:rPr>
        <w:t>Search Strings:</w:t>
      </w:r>
      <w:r w:rsidRPr="003D29B6">
        <w:rPr>
          <w:iCs/>
        </w:rPr>
        <w:t> Declare the exact keywords, truncation, and Boolean operators employed during the search (e.g., ("molecular docking" AND "biomaterials") OR "organic synthesis").</w:t>
      </w:r>
    </w:p>
    <w:p w14:paraId="775E4DA3" w14:textId="77777777" w:rsidR="003D29B6" w:rsidRPr="003D29B6" w:rsidRDefault="003D29B6" w:rsidP="003D29B6">
      <w:pPr>
        <w:pStyle w:val="Textoindependiente"/>
        <w:spacing w:before="140"/>
        <w:jc w:val="both"/>
        <w:rPr>
          <w:iCs/>
        </w:rPr>
      </w:pPr>
      <w:r w:rsidRPr="003D29B6">
        <w:rPr>
          <w:b/>
          <w:bCs/>
          <w:iCs/>
        </w:rPr>
        <w:t>Inclusion and Exclusion Criteria:</w:t>
      </w:r>
      <w:r w:rsidRPr="003D29B6">
        <w:rPr>
          <w:iCs/>
        </w:rPr>
        <w:t> Explicitly define the target timeframe (at least 75% of the literature must have been published within the last 5 years), language boundaries, and document types accepted (prioritizing peer-reviewed journal articles over undergraduate theses or blogs).</w:t>
      </w:r>
    </w:p>
    <w:p w14:paraId="1C1C9ACD" w14:textId="5895EC84" w:rsidR="006975FB" w:rsidRDefault="006975FB">
      <w:pPr>
        <w:pStyle w:val="Textoindependiente"/>
        <w:spacing w:before="140"/>
        <w:rPr>
          <w:rFonts w:ascii="Arial Black"/>
        </w:rPr>
      </w:pPr>
    </w:p>
    <w:p w14:paraId="6C34B601" w14:textId="0FB955E9" w:rsidR="00DD659B" w:rsidRPr="00FD414E" w:rsidRDefault="00647A79">
      <w:pPr>
        <w:pStyle w:val="Prrafodelista"/>
        <w:numPr>
          <w:ilvl w:val="1"/>
          <w:numId w:val="2"/>
        </w:numPr>
        <w:tabs>
          <w:tab w:val="left" w:pos="579"/>
        </w:tabs>
        <w:ind w:left="579" w:hanging="477"/>
        <w:rPr>
          <w:rFonts w:ascii="Arial Black" w:hAnsi="Arial Black"/>
          <w:sz w:val="20"/>
        </w:rPr>
      </w:pPr>
      <w:bookmarkStart w:id="2" w:name="2.1_Computational_fluid_dynamics_(CFD)"/>
      <w:bookmarkEnd w:id="2"/>
      <w:r>
        <w:rPr>
          <w:w w:val="80"/>
          <w:sz w:val="20"/>
        </w:rPr>
        <w:t>|</w:t>
      </w:r>
      <w:r>
        <w:rPr>
          <w:spacing w:val="54"/>
          <w:sz w:val="20"/>
        </w:rPr>
        <w:t xml:space="preserve"> </w:t>
      </w:r>
      <w:r w:rsidR="00FD414E">
        <w:rPr>
          <w:rFonts w:ascii="Arial Black" w:hAnsi="Arial Black"/>
          <w:w w:val="80"/>
          <w:sz w:val="20"/>
        </w:rPr>
        <w:t>Subsection 1.</w:t>
      </w:r>
    </w:p>
    <w:p w14:paraId="482ED6C4" w14:textId="321193C1" w:rsidR="00FD414E" w:rsidRDefault="00FD414E" w:rsidP="00FD414E">
      <w:pPr>
        <w:pStyle w:val="Textoindependiente"/>
        <w:spacing w:line="271" w:lineRule="auto"/>
        <w:ind w:right="95"/>
        <w:jc w:val="both"/>
      </w:pPr>
    </w:p>
    <w:p w14:paraId="58A5AADA" w14:textId="20040F7E" w:rsidR="00FD414E" w:rsidRPr="00FD414E" w:rsidRDefault="00FD414E" w:rsidP="00FD414E">
      <w:pPr>
        <w:pStyle w:val="Textoindependiente"/>
        <w:spacing w:line="271" w:lineRule="auto"/>
        <w:ind w:right="95"/>
        <w:jc w:val="both"/>
        <w:rPr>
          <w:b/>
        </w:rPr>
      </w:pPr>
      <w:r>
        <w:t xml:space="preserve">Breaking down this section using logical subheadings is highly encouraged if the process involves distinct </w:t>
      </w:r>
      <w:r w:rsidR="001F03C3">
        <w:t>method</w:t>
      </w:r>
      <w:r>
        <w:t>s.</w:t>
      </w:r>
    </w:p>
    <w:p w14:paraId="647B37C7" w14:textId="4E213101" w:rsidR="00FD414E" w:rsidRPr="00FD414E" w:rsidRDefault="00FD414E" w:rsidP="00FD414E">
      <w:pPr>
        <w:pStyle w:val="Prrafodelista"/>
        <w:tabs>
          <w:tab w:val="left" w:pos="579"/>
        </w:tabs>
        <w:ind w:left="579" w:firstLine="0"/>
        <w:rPr>
          <w:rFonts w:ascii="Arial Black" w:hAnsi="Arial Black"/>
          <w:sz w:val="20"/>
        </w:rPr>
      </w:pPr>
    </w:p>
    <w:p w14:paraId="4187EAD5" w14:textId="1DA1176D" w:rsidR="00FD414E" w:rsidRPr="00FD414E" w:rsidRDefault="00FD414E" w:rsidP="00FD414E">
      <w:pPr>
        <w:pStyle w:val="Prrafodelista"/>
        <w:numPr>
          <w:ilvl w:val="1"/>
          <w:numId w:val="2"/>
        </w:numPr>
        <w:tabs>
          <w:tab w:val="left" w:pos="579"/>
        </w:tabs>
        <w:rPr>
          <w:rFonts w:ascii="Arial Black" w:hAnsi="Arial Black"/>
          <w:sz w:val="20"/>
        </w:rPr>
      </w:pPr>
      <w:r w:rsidRPr="00FD414E">
        <w:rPr>
          <w:w w:val="80"/>
          <w:sz w:val="20"/>
        </w:rPr>
        <w:t>|</w:t>
      </w:r>
      <w:r w:rsidRPr="00FD414E">
        <w:rPr>
          <w:spacing w:val="54"/>
          <w:sz w:val="20"/>
        </w:rPr>
        <w:t xml:space="preserve"> </w:t>
      </w:r>
      <w:r w:rsidRPr="00FD414E">
        <w:rPr>
          <w:rFonts w:ascii="Arial Black" w:hAnsi="Arial Black"/>
          <w:w w:val="80"/>
          <w:sz w:val="20"/>
        </w:rPr>
        <w:t>Subsection</w:t>
      </w:r>
      <w:r>
        <w:rPr>
          <w:rFonts w:ascii="Arial Black" w:hAnsi="Arial Black"/>
          <w:w w:val="80"/>
          <w:sz w:val="20"/>
        </w:rPr>
        <w:t xml:space="preserve"> 2.</w:t>
      </w:r>
    </w:p>
    <w:p w14:paraId="22601059" w14:textId="38CBB401" w:rsidR="00FD414E" w:rsidRDefault="00FD414E" w:rsidP="00FD414E">
      <w:pPr>
        <w:tabs>
          <w:tab w:val="left" w:pos="579"/>
        </w:tabs>
        <w:rPr>
          <w:rFonts w:ascii="Arial Black" w:hAnsi="Arial Black"/>
          <w:sz w:val="20"/>
        </w:rPr>
      </w:pPr>
    </w:p>
    <w:p w14:paraId="531ADF3D" w14:textId="6C24842A" w:rsidR="00FD414E" w:rsidRPr="00FD414E" w:rsidRDefault="00FD414E" w:rsidP="00FD414E">
      <w:pPr>
        <w:pStyle w:val="Prrafodelista"/>
        <w:numPr>
          <w:ilvl w:val="1"/>
          <w:numId w:val="2"/>
        </w:numPr>
        <w:tabs>
          <w:tab w:val="left" w:pos="579"/>
        </w:tabs>
        <w:ind w:left="579" w:hanging="477"/>
        <w:rPr>
          <w:rFonts w:ascii="Arial Black" w:hAnsi="Arial Black"/>
          <w:sz w:val="20"/>
        </w:rPr>
      </w:pPr>
      <w:r>
        <w:rPr>
          <w:w w:val="80"/>
          <w:sz w:val="20"/>
        </w:rPr>
        <w:t>|</w:t>
      </w:r>
      <w:r>
        <w:rPr>
          <w:spacing w:val="54"/>
          <w:sz w:val="20"/>
        </w:rPr>
        <w:t xml:space="preserve"> </w:t>
      </w:r>
      <w:r>
        <w:rPr>
          <w:rFonts w:ascii="Arial Black" w:hAnsi="Arial Black"/>
          <w:w w:val="80"/>
          <w:sz w:val="20"/>
        </w:rPr>
        <w:t>Subsection 3.</w:t>
      </w:r>
    </w:p>
    <w:p w14:paraId="62ED00D7" w14:textId="3E142DE7" w:rsidR="00FD414E" w:rsidRPr="00FD414E" w:rsidRDefault="00FD414E" w:rsidP="00FD414E">
      <w:pPr>
        <w:pStyle w:val="Prrafodelista"/>
        <w:rPr>
          <w:rFonts w:ascii="Arial Black" w:hAnsi="Arial Black"/>
          <w:sz w:val="20"/>
        </w:rPr>
      </w:pPr>
    </w:p>
    <w:p w14:paraId="289432E3" w14:textId="550A845D" w:rsidR="00FD414E" w:rsidRPr="00FD414E" w:rsidRDefault="00FD414E" w:rsidP="00FD414E">
      <w:pPr>
        <w:pStyle w:val="Prrafodelista"/>
        <w:numPr>
          <w:ilvl w:val="1"/>
          <w:numId w:val="2"/>
        </w:numPr>
        <w:tabs>
          <w:tab w:val="left" w:pos="579"/>
        </w:tabs>
        <w:ind w:left="579" w:hanging="477"/>
        <w:rPr>
          <w:rFonts w:ascii="Arial Black" w:hAnsi="Arial Black"/>
          <w:sz w:val="20"/>
        </w:rPr>
      </w:pPr>
      <w:r>
        <w:rPr>
          <w:w w:val="80"/>
          <w:sz w:val="20"/>
        </w:rPr>
        <w:t>|</w:t>
      </w:r>
      <w:r>
        <w:rPr>
          <w:spacing w:val="54"/>
          <w:sz w:val="20"/>
        </w:rPr>
        <w:t xml:space="preserve"> </w:t>
      </w:r>
      <w:r>
        <w:rPr>
          <w:rFonts w:ascii="Arial Black" w:hAnsi="Arial Black"/>
          <w:w w:val="80"/>
          <w:sz w:val="20"/>
        </w:rPr>
        <w:t>Subsection 4.</w:t>
      </w:r>
    </w:p>
    <w:p w14:paraId="666AB1D3" w14:textId="558A1D06" w:rsidR="00FD414E" w:rsidRPr="00FD414E" w:rsidRDefault="008D2B69" w:rsidP="00FD414E">
      <w:pPr>
        <w:tabs>
          <w:tab w:val="left" w:pos="579"/>
        </w:tabs>
        <w:ind w:left="102"/>
        <w:rPr>
          <w:rFonts w:ascii="Arial Black" w:hAnsi="Arial Black"/>
          <w:sz w:val="20"/>
        </w:rPr>
      </w:pPr>
      <w:r>
        <w:rPr>
          <w:noProof/>
          <w:lang w:val="es-CO" w:eastAsia="es-CO"/>
        </w:rPr>
        <w:lastRenderedPageBreak/>
        <w:drawing>
          <wp:anchor distT="0" distB="0" distL="114300" distR="114300" simplePos="0" relativeHeight="487608832" behindDoc="0" locked="0" layoutInCell="1" allowOverlap="1" wp14:anchorId="0F3561A7" wp14:editId="6DE7D730">
            <wp:simplePos x="0" y="0"/>
            <wp:positionH relativeFrom="column">
              <wp:posOffset>1863725</wp:posOffset>
            </wp:positionH>
            <wp:positionV relativeFrom="paragraph">
              <wp:posOffset>89535</wp:posOffset>
            </wp:positionV>
            <wp:extent cx="2129155" cy="2981325"/>
            <wp:effectExtent l="0" t="0" r="444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ampleimage.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9155" cy="2981325"/>
                    </a:xfrm>
                    <a:prstGeom prst="rect">
                      <a:avLst/>
                    </a:prstGeom>
                  </pic:spPr>
                </pic:pic>
              </a:graphicData>
            </a:graphic>
            <wp14:sizeRelH relativeFrom="margin">
              <wp14:pctWidth>0</wp14:pctWidth>
            </wp14:sizeRelH>
            <wp14:sizeRelV relativeFrom="margin">
              <wp14:pctHeight>0</wp14:pctHeight>
            </wp14:sizeRelV>
          </wp:anchor>
        </w:drawing>
      </w:r>
    </w:p>
    <w:p w14:paraId="0BAC5A44" w14:textId="67E4A0E5" w:rsidR="00DD659B" w:rsidRDefault="00DD659B" w:rsidP="008D2B69">
      <w:pPr>
        <w:pStyle w:val="Textoindependiente"/>
        <w:spacing w:before="165"/>
        <w:jc w:val="center"/>
      </w:pPr>
      <w:bookmarkStart w:id="3" w:name="2.2_Geometrical_Drawing_and_Meshing"/>
      <w:bookmarkEnd w:id="3"/>
    </w:p>
    <w:p w14:paraId="552F0B39" w14:textId="0C5547BF" w:rsidR="008D2B69" w:rsidRDefault="008D2B69" w:rsidP="008D2B69">
      <w:pPr>
        <w:pStyle w:val="Textoindependiente"/>
        <w:spacing w:before="165"/>
        <w:jc w:val="center"/>
      </w:pPr>
    </w:p>
    <w:p w14:paraId="3C701653" w14:textId="094274DE" w:rsidR="008D2B69" w:rsidRDefault="008D2B69" w:rsidP="008D2B69">
      <w:pPr>
        <w:pStyle w:val="Textoindependiente"/>
        <w:spacing w:before="165"/>
        <w:jc w:val="center"/>
      </w:pPr>
    </w:p>
    <w:p w14:paraId="6160B2F2" w14:textId="1EABC7DA" w:rsidR="008D2B69" w:rsidRDefault="008D2B69" w:rsidP="008D2B69">
      <w:pPr>
        <w:pStyle w:val="Textoindependiente"/>
        <w:spacing w:before="165"/>
        <w:jc w:val="center"/>
      </w:pPr>
    </w:p>
    <w:p w14:paraId="3F1EACBE" w14:textId="0DFCBB38" w:rsidR="008D2B69" w:rsidRDefault="008D2B69" w:rsidP="008D2B69">
      <w:pPr>
        <w:pStyle w:val="Textoindependiente"/>
        <w:spacing w:before="165"/>
        <w:jc w:val="center"/>
      </w:pPr>
    </w:p>
    <w:p w14:paraId="33A7143C" w14:textId="0CF282C8" w:rsidR="008D2B69" w:rsidRDefault="008D2B69" w:rsidP="008D2B69">
      <w:pPr>
        <w:pStyle w:val="Textoindependiente"/>
        <w:spacing w:before="165"/>
        <w:jc w:val="center"/>
      </w:pPr>
    </w:p>
    <w:p w14:paraId="4E8FE515" w14:textId="00983E73" w:rsidR="008D2B69" w:rsidRDefault="008D2B69" w:rsidP="008D2B69">
      <w:pPr>
        <w:pStyle w:val="Textoindependiente"/>
        <w:spacing w:before="165"/>
        <w:jc w:val="center"/>
      </w:pPr>
    </w:p>
    <w:p w14:paraId="6BA06FDB" w14:textId="6F6C4331" w:rsidR="008D2B69" w:rsidRDefault="008D2B69" w:rsidP="008D2B69">
      <w:pPr>
        <w:pStyle w:val="Textoindependiente"/>
        <w:spacing w:before="165"/>
        <w:jc w:val="center"/>
      </w:pPr>
    </w:p>
    <w:p w14:paraId="275AB23A" w14:textId="01470910" w:rsidR="008D2B69" w:rsidRDefault="008D2B69" w:rsidP="008D2B69">
      <w:pPr>
        <w:pStyle w:val="Textoindependiente"/>
        <w:spacing w:before="165"/>
        <w:jc w:val="center"/>
      </w:pPr>
    </w:p>
    <w:p w14:paraId="1D335BBE" w14:textId="1D5D5500" w:rsidR="008D2B69" w:rsidRDefault="008D2B69" w:rsidP="008D2B69">
      <w:pPr>
        <w:pStyle w:val="Textoindependiente"/>
        <w:spacing w:before="165"/>
        <w:jc w:val="center"/>
      </w:pPr>
    </w:p>
    <w:p w14:paraId="209293CE" w14:textId="77777777" w:rsidR="008D2B69" w:rsidRDefault="008D2B69" w:rsidP="008D2B69">
      <w:pPr>
        <w:pStyle w:val="Textoindependiente"/>
        <w:spacing w:before="165"/>
        <w:jc w:val="center"/>
      </w:pPr>
    </w:p>
    <w:p w14:paraId="609E97E4" w14:textId="77777777" w:rsidR="008D2B69" w:rsidRDefault="008D2B69" w:rsidP="008D2B69">
      <w:pPr>
        <w:pStyle w:val="Textoindependiente"/>
        <w:spacing w:before="165"/>
        <w:jc w:val="center"/>
      </w:pPr>
    </w:p>
    <w:p w14:paraId="6E0F894A" w14:textId="742BDD41" w:rsidR="00DD659B" w:rsidRPr="0005629F" w:rsidRDefault="00FD414E">
      <w:pPr>
        <w:tabs>
          <w:tab w:val="left" w:pos="1289"/>
        </w:tabs>
        <w:spacing w:before="163"/>
        <w:jc w:val="center"/>
        <w:rPr>
          <w:sz w:val="20"/>
        </w:rPr>
      </w:pPr>
      <w:r>
        <w:rPr>
          <w:rFonts w:ascii="Arial Black"/>
          <w:w w:val="85"/>
          <w:sz w:val="20"/>
        </w:rPr>
        <w:t>F</w:t>
      </w:r>
      <w:r w:rsidR="00647A79">
        <w:rPr>
          <w:rFonts w:ascii="Arial Black"/>
          <w:w w:val="85"/>
          <w:sz w:val="20"/>
        </w:rPr>
        <w:t>IGURE</w:t>
      </w:r>
      <w:r>
        <w:rPr>
          <w:rFonts w:ascii="Arial Black"/>
          <w:w w:val="85"/>
          <w:sz w:val="20"/>
        </w:rPr>
        <w:t xml:space="preserve"> </w:t>
      </w:r>
      <w:r>
        <w:rPr>
          <w:rFonts w:ascii="Arial Black"/>
          <w:spacing w:val="-10"/>
          <w:w w:val="85"/>
          <w:sz w:val="20"/>
        </w:rPr>
        <w:t>1.</w:t>
      </w:r>
      <w:r w:rsidR="0005629F">
        <w:rPr>
          <w:rFonts w:ascii="Arial Black"/>
          <w:sz w:val="20"/>
        </w:rPr>
        <w:t xml:space="preserve"> </w:t>
      </w:r>
      <w:r w:rsidR="0005629F">
        <w:rPr>
          <w:sz w:val="20"/>
        </w:rPr>
        <w:t>Example of a methodological flowchart for papers to submit. (</w:t>
      </w:r>
      <w:r w:rsidR="00B33A39" w:rsidRPr="00B33A39">
        <w:rPr>
          <w:i/>
          <w:sz w:val="20"/>
        </w:rPr>
        <w:t>Source:</w:t>
      </w:r>
      <w:r w:rsidR="0005629F" w:rsidRPr="00B33A39">
        <w:rPr>
          <w:i/>
          <w:sz w:val="20"/>
        </w:rPr>
        <w:t xml:space="preserve"> </w:t>
      </w:r>
      <w:proofErr w:type="spellStart"/>
      <w:r w:rsidR="0005629F" w:rsidRPr="00B33A39">
        <w:rPr>
          <w:i/>
          <w:sz w:val="20"/>
        </w:rPr>
        <w:t>VectorMine</w:t>
      </w:r>
      <w:proofErr w:type="spellEnd"/>
      <w:r w:rsidR="0005629F" w:rsidRPr="00B33A39">
        <w:rPr>
          <w:i/>
          <w:sz w:val="20"/>
        </w:rPr>
        <w:t xml:space="preserve"> / Getty Images</w:t>
      </w:r>
      <w:r w:rsidR="0005629F">
        <w:rPr>
          <w:sz w:val="20"/>
        </w:rPr>
        <w:t>).</w:t>
      </w:r>
    </w:p>
    <w:p w14:paraId="1E94A6E9" w14:textId="77777777" w:rsidR="00DD659B" w:rsidRDefault="00DD659B">
      <w:pPr>
        <w:pStyle w:val="Textoindependiente"/>
        <w:spacing w:before="1"/>
        <w:rPr>
          <w:sz w:val="14"/>
        </w:rPr>
      </w:pPr>
    </w:p>
    <w:p w14:paraId="4057A6D6" w14:textId="77777777" w:rsidR="00B33A39" w:rsidRDefault="00B33A39" w:rsidP="00B33A39">
      <w:pPr>
        <w:pStyle w:val="Textoindependiente"/>
        <w:rPr>
          <w:rFonts w:ascii="Arial Black" w:hAnsi="Arial Black"/>
        </w:rPr>
      </w:pPr>
      <w:r>
        <w:rPr>
          <w:rFonts w:ascii="Arial Black" w:hAnsi="Arial Black"/>
        </w:rPr>
        <w:t>Guidelines for figures:</w:t>
      </w:r>
    </w:p>
    <w:p w14:paraId="39423F93" w14:textId="77777777" w:rsidR="00EA594B" w:rsidRDefault="00EA594B" w:rsidP="00B33A39">
      <w:pPr>
        <w:pStyle w:val="Textoindependiente"/>
        <w:jc w:val="both"/>
        <w:rPr>
          <w:b/>
        </w:rPr>
      </w:pPr>
    </w:p>
    <w:p w14:paraId="605A7EDC" w14:textId="6FCD7D06" w:rsidR="00B33A39" w:rsidRDefault="00B33A39" w:rsidP="00B33A39">
      <w:pPr>
        <w:pStyle w:val="Textoindependiente"/>
        <w:jc w:val="both"/>
      </w:pPr>
      <w:r w:rsidRPr="00B33A39">
        <w:rPr>
          <w:b/>
        </w:rPr>
        <w:t>Resolution and Format:</w:t>
      </w:r>
      <w:r>
        <w:t xml:space="preserve"> All figures must be submitted in high resolution (minimum 300 DPI). Preferred formats are vector files (.pdf, .eps) for diagrams, flowcharts, and plots, or high-quality .</w:t>
      </w:r>
      <w:proofErr w:type="spellStart"/>
      <w:r>
        <w:t>png</w:t>
      </w:r>
      <w:proofErr w:type="spellEnd"/>
      <w:r>
        <w:t xml:space="preserve"> or .tiff files for photographs and complex simulations. Avoid using compressed .jpg files or software screenshots.</w:t>
      </w:r>
    </w:p>
    <w:p w14:paraId="39C71A07" w14:textId="77777777" w:rsidR="00B33A39" w:rsidRDefault="00B33A39" w:rsidP="00B33A39">
      <w:pPr>
        <w:pStyle w:val="Textoindependiente"/>
        <w:jc w:val="both"/>
      </w:pPr>
    </w:p>
    <w:p w14:paraId="0AC1A94C" w14:textId="77777777" w:rsidR="00B33A39" w:rsidRDefault="00B33A39" w:rsidP="00B33A39">
      <w:pPr>
        <w:pStyle w:val="Textoindependiente"/>
        <w:jc w:val="both"/>
      </w:pPr>
      <w:r w:rsidRPr="00B33A39">
        <w:rPr>
          <w:b/>
        </w:rPr>
        <w:t>Text and Legibility:</w:t>
      </w:r>
      <w:r>
        <w:t xml:space="preserve"> All text, labels, and numbers within the figures must be perfectly legible. The font size inside the figure should be comparable to the main text font size when compiled (do not use tiny or pixelated fonts). Ensure high contrast between text and the background.</w:t>
      </w:r>
    </w:p>
    <w:p w14:paraId="3D0BA4BA" w14:textId="77777777" w:rsidR="00B33A39" w:rsidRDefault="00B33A39" w:rsidP="00B33A39">
      <w:pPr>
        <w:pStyle w:val="Textoindependiente"/>
        <w:jc w:val="both"/>
        <w:rPr>
          <w:b/>
        </w:rPr>
      </w:pPr>
    </w:p>
    <w:p w14:paraId="07BED100" w14:textId="02BB508F" w:rsidR="00DD659B" w:rsidRDefault="00B33A39" w:rsidP="00B33A39">
      <w:pPr>
        <w:pStyle w:val="Textoindependiente"/>
        <w:jc w:val="both"/>
      </w:pPr>
      <w:r w:rsidRPr="00B33A39">
        <w:rPr>
          <w:b/>
        </w:rPr>
        <w:t>Legends and Labels:</w:t>
      </w:r>
      <w:r>
        <w:t xml:space="preserve"> Axes in graphs must be clearly labeled with the respective variable name and its measurement units enclosed in parentheses—for example, Temperature (°C), Time (s), or Concentration (mol/L).</w:t>
      </w:r>
    </w:p>
    <w:p w14:paraId="670E4162" w14:textId="28EF38BA" w:rsidR="00B33A39" w:rsidRDefault="00B33A39" w:rsidP="00B33A39">
      <w:pPr>
        <w:pStyle w:val="Textoindependiente"/>
        <w:jc w:val="both"/>
      </w:pPr>
    </w:p>
    <w:p w14:paraId="1FDC1D61" w14:textId="77777777" w:rsidR="00B33A39" w:rsidRDefault="00B33A39" w:rsidP="00B33A39">
      <w:pPr>
        <w:pStyle w:val="Textoindependiente"/>
        <w:jc w:val="both"/>
        <w:rPr>
          <w:color w:val="222222"/>
        </w:rPr>
      </w:pPr>
      <w:r>
        <w:rPr>
          <w:b/>
          <w:bCs/>
          <w:color w:val="222222"/>
        </w:rPr>
        <w:t>Standalone Understanding:</w:t>
      </w:r>
      <w:r>
        <w:rPr>
          <w:color w:val="222222"/>
        </w:rPr>
        <w:t> Every figure must be auto-explicable (standalone). This means the reader should understand the graphic by reading only its caption and legend, without strictly needing to look at the main text.</w:t>
      </w:r>
    </w:p>
    <w:p w14:paraId="27590D58" w14:textId="77777777" w:rsidR="00B33A39" w:rsidRDefault="00B33A39" w:rsidP="00B33A39">
      <w:pPr>
        <w:pStyle w:val="Textoindependiente"/>
        <w:jc w:val="both"/>
        <w:rPr>
          <w:color w:val="222222"/>
        </w:rPr>
      </w:pPr>
      <w:r>
        <w:rPr>
          <w:color w:val="222222"/>
        </w:rPr>
        <w:br/>
      </w:r>
      <w:r>
        <w:rPr>
          <w:b/>
          <w:bCs/>
          <w:color w:val="222222"/>
        </w:rPr>
        <w:t>Numbering and Captions:</w:t>
      </w:r>
      <w:r>
        <w:rPr>
          <w:color w:val="222222"/>
        </w:rPr>
        <w:t> Figures must be numbered sequentially using Arabic numerals (e.g., </w:t>
      </w:r>
      <w:r>
        <w:rPr>
          <w:i/>
          <w:iCs/>
          <w:color w:val="222222"/>
        </w:rPr>
        <w:t>Figure 1</w:t>
      </w:r>
      <w:r>
        <w:rPr>
          <w:color w:val="222222"/>
        </w:rPr>
        <w:t>, </w:t>
      </w:r>
      <w:r>
        <w:rPr>
          <w:i/>
          <w:iCs/>
          <w:color w:val="222222"/>
        </w:rPr>
        <w:t>Figure 2</w:t>
      </w:r>
      <w:r>
        <w:rPr>
          <w:color w:val="222222"/>
        </w:rPr>
        <w:t>). The caption must be placed </w:t>
      </w:r>
      <w:r>
        <w:rPr>
          <w:b/>
          <w:bCs/>
          <w:color w:val="222222"/>
        </w:rPr>
        <w:t>below the figure</w:t>
      </w:r>
      <w:r>
        <w:rPr>
          <w:color w:val="222222"/>
        </w:rPr>
        <w:t>, starting with a brief descriptive title followed by minimal necessary context.</w:t>
      </w:r>
    </w:p>
    <w:p w14:paraId="63F31D3F" w14:textId="19B1EBB2" w:rsidR="00B33A39" w:rsidRDefault="00B33A39" w:rsidP="00B33A39">
      <w:pPr>
        <w:pStyle w:val="Textoindependiente"/>
        <w:jc w:val="both"/>
      </w:pPr>
      <w:r>
        <w:rPr>
          <w:color w:val="222222"/>
        </w:rPr>
        <w:br/>
      </w:r>
      <w:r>
        <w:rPr>
          <w:b/>
          <w:bCs/>
          <w:color w:val="222222"/>
        </w:rPr>
        <w:t>Copyright and Originality:</w:t>
      </w:r>
      <w:r>
        <w:rPr>
          <w:color w:val="222222"/>
        </w:rPr>
        <w:t> Figures must be original. If a figure is adapted or reproduced from a previously copyrighted source, the authors are entirely responsible for obtaining formal permissions and must explicitly state the source at the end of the caption (e.g., </w:t>
      </w:r>
      <w:r>
        <w:rPr>
          <w:i/>
          <w:iCs/>
          <w:color w:val="222222"/>
        </w:rPr>
        <w:t>"Source: Adapted from Smith et al. (2022)"</w:t>
      </w:r>
      <w:r w:rsidR="002E4AB5">
        <w:rPr>
          <w:iCs/>
          <w:color w:val="222222"/>
        </w:rPr>
        <w:t xml:space="preserve"> or </w:t>
      </w:r>
      <w:r w:rsidR="002E4AB5">
        <w:rPr>
          <w:i/>
          <w:iCs/>
          <w:color w:val="222222"/>
        </w:rPr>
        <w:t>“Source: Adapted from [38]”</w:t>
      </w:r>
      <w:r>
        <w:rPr>
          <w:color w:val="222222"/>
        </w:rPr>
        <w:t>)</w:t>
      </w:r>
      <w:r>
        <w:t>.</w:t>
      </w:r>
    </w:p>
    <w:p w14:paraId="5D17BAC1" w14:textId="72646AFC" w:rsidR="00B33A39" w:rsidRDefault="00B33A39" w:rsidP="00B33A39">
      <w:pPr>
        <w:pStyle w:val="Textoindependiente"/>
        <w:jc w:val="both"/>
      </w:pPr>
    </w:p>
    <w:p w14:paraId="116927EE" w14:textId="66C2E41A" w:rsidR="00B33A39" w:rsidRDefault="00B33A39" w:rsidP="00B33A39">
      <w:pPr>
        <w:pStyle w:val="Textoindependiente"/>
        <w:jc w:val="both"/>
        <w:rPr>
          <w:rFonts w:ascii="Arial Black" w:hAnsi="Arial Black"/>
        </w:rPr>
      </w:pPr>
      <w:r>
        <w:rPr>
          <w:rFonts w:ascii="Arial Black" w:hAnsi="Arial Black"/>
        </w:rPr>
        <w:t>Guidelines for equations:</w:t>
      </w:r>
    </w:p>
    <w:p w14:paraId="5DB59861" w14:textId="1AA3A066" w:rsidR="00B33A39" w:rsidRDefault="00B33A39" w:rsidP="00B33A39">
      <w:pPr>
        <w:pStyle w:val="Textoindependiente"/>
        <w:jc w:val="both"/>
        <w:rPr>
          <w:rFonts w:ascii="Arial Black" w:hAnsi="Arial Black"/>
        </w:rPr>
      </w:pPr>
    </w:p>
    <w:p w14:paraId="43BCF084" w14:textId="77777777" w:rsidR="00EA594B" w:rsidRDefault="00EA594B" w:rsidP="00EA594B">
      <w:pPr>
        <w:pStyle w:val="Textoindependiente"/>
        <w:jc w:val="both"/>
      </w:pPr>
      <w:r w:rsidRPr="00EA594B">
        <w:rPr>
          <w:b/>
        </w:rPr>
        <w:t>Native Equation Editor:</w:t>
      </w:r>
      <w:r>
        <w:t xml:space="preserve"> All mathematical equations, expressions, and variables must be inserted using the native Microsoft Word Equation Editor (accessible via Insert &gt; Equation). Under no circumstances should equations be inserted as images, screenshots, or plain text symbols.</w:t>
      </w:r>
    </w:p>
    <w:p w14:paraId="4263C4D4" w14:textId="77777777" w:rsidR="00EA594B" w:rsidRDefault="00EA594B" w:rsidP="00EA594B">
      <w:pPr>
        <w:pStyle w:val="Textoindependiente"/>
        <w:jc w:val="both"/>
      </w:pPr>
    </w:p>
    <w:p w14:paraId="51C5B97C" w14:textId="48C62C5C" w:rsidR="00EA594B" w:rsidRDefault="00EA594B" w:rsidP="00B33A39">
      <w:pPr>
        <w:pStyle w:val="Textoindependiente"/>
        <w:jc w:val="both"/>
      </w:pPr>
      <w:r w:rsidRPr="00EA594B">
        <w:rPr>
          <w:b/>
        </w:rPr>
        <w:t>Font and Style:</w:t>
      </w:r>
      <w:r>
        <w:t xml:space="preserve"> Equations must be formatted using Cambria Math (the default font of the Word Equation Editor) or the primary font designated by the template.</w:t>
      </w:r>
    </w:p>
    <w:p w14:paraId="75A0B211" w14:textId="30DC1E8D" w:rsidR="00EA594B" w:rsidRDefault="00EA594B" w:rsidP="00B33A39">
      <w:pPr>
        <w:pStyle w:val="Textoindependiente"/>
        <w:jc w:val="both"/>
      </w:pPr>
    </w:p>
    <w:p w14:paraId="13C0A5A2" w14:textId="77777777" w:rsidR="00EA594B" w:rsidRPr="00EA594B" w:rsidRDefault="00EA594B" w:rsidP="00EA594B">
      <w:pPr>
        <w:pStyle w:val="Textoindependiente"/>
        <w:jc w:val="both"/>
        <w:rPr>
          <w:b/>
        </w:rPr>
      </w:pPr>
      <w:r w:rsidRPr="00EA594B">
        <w:rPr>
          <w:b/>
        </w:rPr>
        <w:t>Placement and Alignment:</w:t>
      </w:r>
    </w:p>
    <w:p w14:paraId="609EFDD5" w14:textId="77777777" w:rsidR="00EA594B" w:rsidRDefault="00EA594B" w:rsidP="00EA594B">
      <w:pPr>
        <w:pStyle w:val="Textoindependiente"/>
        <w:jc w:val="both"/>
      </w:pPr>
    </w:p>
    <w:p w14:paraId="4E7CC73E" w14:textId="77777777" w:rsidR="00EA594B" w:rsidRDefault="00EA594B" w:rsidP="00EA594B">
      <w:pPr>
        <w:pStyle w:val="Textoindependiente"/>
        <w:jc w:val="both"/>
      </w:pPr>
      <w:r w:rsidRPr="00EA594B">
        <w:rPr>
          <w:b/>
        </w:rPr>
        <w:t>Display Equations:</w:t>
      </w:r>
      <w:r>
        <w:t xml:space="preserve"> Major or standalone equations must be placed on a separate line, centered on the page.</w:t>
      </w:r>
    </w:p>
    <w:p w14:paraId="23F480D3" w14:textId="77777777" w:rsidR="00EA594B" w:rsidRDefault="00EA594B" w:rsidP="00EA594B">
      <w:pPr>
        <w:pStyle w:val="Textoindependiente"/>
        <w:jc w:val="both"/>
      </w:pPr>
    </w:p>
    <w:p w14:paraId="75FED652" w14:textId="77777777" w:rsidR="00EA594B" w:rsidRDefault="00EA594B" w:rsidP="00EA594B">
      <w:pPr>
        <w:pStyle w:val="Textoindependiente"/>
        <w:jc w:val="both"/>
      </w:pPr>
      <w:r w:rsidRPr="00EA594B">
        <w:rPr>
          <w:b/>
        </w:rPr>
        <w:t>In-line Equations:</w:t>
      </w:r>
      <w:r>
        <w:t xml:space="preserve"> Short mathematical expressions or single variables mentioned within a paragraph must be inserted using the inline equation feature to maintain consistent line spacing.</w:t>
      </w:r>
    </w:p>
    <w:p w14:paraId="4C71066B" w14:textId="77777777" w:rsidR="00EA594B" w:rsidRDefault="00EA594B" w:rsidP="00EA594B">
      <w:pPr>
        <w:pStyle w:val="Textoindependiente"/>
        <w:jc w:val="both"/>
      </w:pPr>
    </w:p>
    <w:p w14:paraId="27100FD0" w14:textId="77777777" w:rsidR="00EA594B" w:rsidRDefault="00EA594B" w:rsidP="00EA594B">
      <w:pPr>
        <w:pStyle w:val="Textoindependiente"/>
        <w:jc w:val="both"/>
      </w:pPr>
      <w:r w:rsidRPr="00EA594B">
        <w:rPr>
          <w:b/>
        </w:rPr>
        <w:t>Sequential Numbering:</w:t>
      </w:r>
      <w:r>
        <w:t xml:space="preserve"> All display equations must be numbered sequentially using Arabic numerals enclosed in parentheses, aligned to the right margin of the page (e.g., (1), (2)).</w:t>
      </w:r>
    </w:p>
    <w:p w14:paraId="2E3B6958" w14:textId="77777777" w:rsidR="00EA594B" w:rsidRDefault="00EA594B" w:rsidP="00EA594B">
      <w:pPr>
        <w:pStyle w:val="Textoindependiente"/>
        <w:jc w:val="both"/>
      </w:pPr>
    </w:p>
    <w:p w14:paraId="38451316" w14:textId="77777777" w:rsidR="00EA594B" w:rsidRDefault="00EA594B" w:rsidP="00EA594B">
      <w:pPr>
        <w:pStyle w:val="Textoindependiente"/>
        <w:jc w:val="both"/>
      </w:pPr>
      <w:r>
        <w:t>Formatting with Tables (Recommended Layout): To ensure perfect horizontal alignment (centered equation and right-aligned number), authors must use a hidden 3-column or 2-column table with invisible borders:</w:t>
      </w:r>
    </w:p>
    <w:p w14:paraId="4CF9FCB9" w14:textId="77777777" w:rsidR="00EA594B" w:rsidRDefault="00EA594B" w:rsidP="00EA594B">
      <w:pPr>
        <w:pStyle w:val="Textoindependiente"/>
        <w:jc w:val="both"/>
      </w:pPr>
    </w:p>
    <w:p w14:paraId="2D6114DB" w14:textId="77777777" w:rsidR="00EA594B" w:rsidRDefault="00EA594B" w:rsidP="00EA594B">
      <w:pPr>
        <w:pStyle w:val="Textoindependiente"/>
        <w:jc w:val="both"/>
      </w:pPr>
      <w:r w:rsidRPr="00EA594B">
        <w:rPr>
          <w:b/>
        </w:rPr>
        <w:t>Left/Center Column:</w:t>
      </w:r>
      <w:r>
        <w:t xml:space="preserve"> Centered text alignment for the equation.</w:t>
      </w:r>
    </w:p>
    <w:p w14:paraId="0069F2A0" w14:textId="77777777" w:rsidR="00EA594B" w:rsidRDefault="00EA594B" w:rsidP="00EA594B">
      <w:pPr>
        <w:pStyle w:val="Textoindependiente"/>
        <w:jc w:val="both"/>
      </w:pPr>
    </w:p>
    <w:p w14:paraId="7B8D882A" w14:textId="77777777" w:rsidR="00EA594B" w:rsidRDefault="00EA594B" w:rsidP="00EA594B">
      <w:pPr>
        <w:pStyle w:val="Textoindependiente"/>
        <w:jc w:val="both"/>
      </w:pPr>
      <w:r w:rsidRPr="00EA594B">
        <w:rPr>
          <w:b/>
        </w:rPr>
        <w:t>Right Column:</w:t>
      </w:r>
      <w:r>
        <w:t xml:space="preserve"> Right text alignment for the equation number.</w:t>
      </w:r>
    </w:p>
    <w:p w14:paraId="7FAD9B42" w14:textId="77777777" w:rsidR="00EA594B" w:rsidRDefault="00EA594B" w:rsidP="00EA594B">
      <w:pPr>
        <w:pStyle w:val="Textoindependiente"/>
        <w:jc w:val="both"/>
      </w:pPr>
    </w:p>
    <w:p w14:paraId="0863DCE9" w14:textId="24F85FF9" w:rsidR="00EA594B" w:rsidRDefault="00EA594B" w:rsidP="00EA594B">
      <w:pPr>
        <w:pStyle w:val="Textoindependiente"/>
        <w:jc w:val="both"/>
      </w:pPr>
      <w:r w:rsidRPr="00EA594B">
        <w:rPr>
          <w:b/>
        </w:rPr>
        <w:t>Citation in Text:</w:t>
      </w:r>
      <w:r>
        <w:t xml:space="preserve"> Every numbered equation must be explicitly cited and discussed in the body text using its number enclosed in parentheses—for example: "Substituting the values into Equation (1), we obtain..." or "The velocity profile is defined by (Eq. 1).</w:t>
      </w:r>
    </w:p>
    <w:p w14:paraId="641608EC" w14:textId="3C612558" w:rsidR="00EA594B" w:rsidRDefault="00EA594B" w:rsidP="00EA594B">
      <w:pPr>
        <w:pStyle w:val="Textoindependiente"/>
        <w:jc w:val="both"/>
      </w:pPr>
    </w:p>
    <w:p w14:paraId="0D3C8B6C" w14:textId="313E571C" w:rsidR="00EA594B" w:rsidRPr="00BB0F02" w:rsidRDefault="00BB0AE6" w:rsidP="00EA594B">
      <w:pPr>
        <w:pStyle w:val="Textoindependiente"/>
        <w:jc w:val="center"/>
      </w:pPr>
      <m:oMathPara>
        <m:oMath>
          <m:acc>
            <m:accPr>
              <m:ctrlPr>
                <w:rPr>
                  <w:rFonts w:ascii="Cambria Math" w:hAnsi="Cambria Math"/>
                  <w:i/>
                </w:rPr>
              </m:ctrlPr>
            </m:accPr>
            <m:e>
              <m:r>
                <w:rPr>
                  <w:rFonts w:ascii="Cambria Math" w:hAnsi="Cambria Math"/>
                </w:rPr>
                <m:t>H</m:t>
              </m:r>
            </m:e>
          </m:acc>
          <m:sSub>
            <m:sSubPr>
              <m:ctrlPr>
                <w:rPr>
                  <w:rFonts w:ascii="Cambria Math" w:hAnsi="Cambria Math"/>
                  <w:i/>
                </w:rPr>
              </m:ctrlPr>
            </m:sSubPr>
            <m:e>
              <m:r>
                <m:rPr>
                  <m:sty m:val="p"/>
                </m:rPr>
                <w:rPr>
                  <w:rFonts w:ascii="Cambria Math" w:hAnsi="Cambria Math"/>
                </w:rPr>
                <m:t>Ψ</m:t>
              </m:r>
            </m:e>
            <m:sub>
              <m:r>
                <w:rPr>
                  <w:rFonts w:ascii="Cambria Math" w:hAnsi="Cambria Math"/>
                </w:rPr>
                <m:t>(θ,ρ,z)</m:t>
              </m:r>
            </m:sub>
          </m:sSub>
          <m:r>
            <w:rPr>
              <w:rFonts w:ascii="Cambria Math" w:hAnsi="Cambria Math"/>
            </w:rPr>
            <m:t>=E</m:t>
          </m:r>
          <m:sSub>
            <m:sSubPr>
              <m:ctrlPr>
                <w:rPr>
                  <w:rFonts w:ascii="Cambria Math" w:hAnsi="Cambria Math"/>
                  <w:i/>
                </w:rPr>
              </m:ctrlPr>
            </m:sSubPr>
            <m:e>
              <m:r>
                <m:rPr>
                  <m:sty m:val="p"/>
                </m:rPr>
                <w:rPr>
                  <w:rFonts w:ascii="Cambria Math" w:hAnsi="Cambria Math"/>
                </w:rPr>
                <m:t>Ψ</m:t>
              </m:r>
            </m:e>
            <m:sub>
              <m:r>
                <w:rPr>
                  <w:rFonts w:ascii="Cambria Math" w:hAnsi="Cambria Math"/>
                </w:rPr>
                <m:t>(θ,ρ,z)</m:t>
              </m:r>
            </m:sub>
          </m:sSub>
          <m:r>
            <w:rPr>
              <w:rFonts w:ascii="Cambria Math" w:hAnsi="Cambria Math"/>
            </w:rPr>
            <m:t xml:space="preserve"> (Eq. 1)</m:t>
          </m:r>
        </m:oMath>
      </m:oMathPara>
    </w:p>
    <w:p w14:paraId="3FA08BD0" w14:textId="0D207EB6" w:rsidR="00BB0F02" w:rsidRDefault="00BB0F02" w:rsidP="00EA594B">
      <w:pPr>
        <w:pStyle w:val="Textoindependiente"/>
        <w:jc w:val="center"/>
      </w:pPr>
    </w:p>
    <w:p w14:paraId="32A9BEEB" w14:textId="77777777" w:rsidR="00BB0F02" w:rsidRDefault="00BB0F02" w:rsidP="00EA594B">
      <w:pPr>
        <w:pStyle w:val="Textoindependiente"/>
        <w:jc w:val="center"/>
      </w:pPr>
    </w:p>
    <w:p w14:paraId="7AF70601" w14:textId="13875F21" w:rsidR="00DD659B" w:rsidRPr="003B0B4E" w:rsidRDefault="00647A79" w:rsidP="00FD414E">
      <w:pPr>
        <w:pStyle w:val="Ttulo2"/>
        <w:numPr>
          <w:ilvl w:val="0"/>
          <w:numId w:val="2"/>
        </w:numPr>
        <w:tabs>
          <w:tab w:val="left" w:pos="416"/>
        </w:tabs>
        <w:ind w:left="416" w:hanging="314"/>
        <w:rPr>
          <w:b w:val="0"/>
        </w:rPr>
      </w:pPr>
      <w:bookmarkStart w:id="4" w:name="3_Results_&amp;_Discussion"/>
      <w:bookmarkEnd w:id="4"/>
      <w:r>
        <w:rPr>
          <w:rFonts w:ascii="Arial"/>
          <w:b w:val="0"/>
          <w:w w:val="90"/>
        </w:rPr>
        <w:t>|</w:t>
      </w:r>
      <w:r w:rsidR="00EA594B">
        <w:rPr>
          <w:rFonts w:ascii="Arial"/>
          <w:b w:val="0"/>
          <w:spacing w:val="53"/>
          <w:w w:val="150"/>
        </w:rPr>
        <w:t xml:space="preserve"> </w:t>
      </w:r>
      <w:r w:rsidR="005365F2">
        <w:rPr>
          <w:b w:val="0"/>
          <w:spacing w:val="10"/>
          <w:w w:val="90"/>
        </w:rPr>
        <w:t xml:space="preserve">CONCEPTUAL DEVELOPMENT </w:t>
      </w:r>
      <w:r>
        <w:rPr>
          <w:b w:val="0"/>
          <w:w w:val="90"/>
        </w:rPr>
        <w:t>&amp;</w:t>
      </w:r>
      <w:r w:rsidR="005365F2">
        <w:rPr>
          <w:b w:val="0"/>
          <w:w w:val="90"/>
        </w:rPr>
        <w:t xml:space="preserve"> CRITICAL</w:t>
      </w:r>
      <w:r>
        <w:rPr>
          <w:b w:val="0"/>
          <w:spacing w:val="1"/>
          <w:w w:val="90"/>
        </w:rPr>
        <w:t xml:space="preserve"> </w:t>
      </w:r>
      <w:r>
        <w:rPr>
          <w:b w:val="0"/>
          <w:spacing w:val="11"/>
          <w:w w:val="90"/>
        </w:rPr>
        <w:t>DISCUSSION</w:t>
      </w:r>
    </w:p>
    <w:p w14:paraId="1669D898" w14:textId="75A70DF7" w:rsidR="003B0B4E" w:rsidRDefault="003B0B4E" w:rsidP="003B0B4E">
      <w:pPr>
        <w:pStyle w:val="Ttulo2"/>
        <w:tabs>
          <w:tab w:val="left" w:pos="416"/>
        </w:tabs>
        <w:rPr>
          <w:b w:val="0"/>
          <w:spacing w:val="11"/>
          <w:w w:val="90"/>
        </w:rPr>
      </w:pPr>
    </w:p>
    <w:p w14:paraId="1FAA4902" w14:textId="77777777" w:rsidR="005365F2" w:rsidRDefault="005365F2" w:rsidP="003B0B4E">
      <w:pPr>
        <w:widowControl/>
        <w:autoSpaceDE/>
        <w:autoSpaceDN/>
        <w:jc w:val="both"/>
        <w:rPr>
          <w:rFonts w:eastAsia="Times New Roman"/>
          <w:sz w:val="20"/>
          <w:szCs w:val="24"/>
          <w:lang w:eastAsia="es-CO"/>
        </w:rPr>
      </w:pPr>
      <w:r w:rsidRPr="005365F2">
        <w:rPr>
          <w:rFonts w:eastAsia="Arial Black"/>
          <w:bCs/>
          <w:iCs/>
          <w:sz w:val="20"/>
          <w:szCs w:val="20"/>
        </w:rPr>
        <w:t>This block forms the core of the manuscript and can be divided into logical subheadings (e.g., 5.1, 5.2) based on thematic criteria:</w:t>
      </w:r>
    </w:p>
    <w:p w14:paraId="4496D97B" w14:textId="77777777" w:rsidR="005365F2" w:rsidRDefault="005365F2" w:rsidP="005365F2">
      <w:pPr>
        <w:jc w:val="both"/>
        <w:rPr>
          <w:rFonts w:eastAsia="Times New Roman"/>
          <w:sz w:val="20"/>
          <w:szCs w:val="24"/>
          <w:lang w:eastAsia="es-CO"/>
        </w:rPr>
      </w:pPr>
    </w:p>
    <w:p w14:paraId="0B48733C" w14:textId="59EBC2A3" w:rsidR="005365F2" w:rsidRPr="005365F2" w:rsidRDefault="005365F2" w:rsidP="005365F2">
      <w:pPr>
        <w:jc w:val="both"/>
        <w:rPr>
          <w:bCs/>
          <w:sz w:val="20"/>
        </w:rPr>
      </w:pPr>
      <w:r w:rsidRPr="005365F2">
        <w:rPr>
          <w:bCs/>
          <w:sz w:val="20"/>
        </w:rPr>
        <w:t>Critical Analysis: Purely descriptive or sequential summaries (e.g., a chronological list stating </w:t>
      </w:r>
      <w:r w:rsidRPr="005365F2">
        <w:rPr>
          <w:bCs/>
          <w:i/>
          <w:iCs/>
          <w:sz w:val="20"/>
        </w:rPr>
        <w:t>"Author A found X, then Author B found Y"</w:t>
      </w:r>
      <w:r w:rsidRPr="005365F2">
        <w:rPr>
          <w:bCs/>
          <w:sz w:val="20"/>
        </w:rPr>
        <w:t>) must be avoided. The manuscript must critically contrast data, debate the advantages and limitations of the analyzed methods, and discuss conflicting theories between different research groups.</w:t>
      </w:r>
    </w:p>
    <w:p w14:paraId="39D64F39" w14:textId="77777777" w:rsidR="005365F2" w:rsidRDefault="005365F2" w:rsidP="005365F2">
      <w:pPr>
        <w:widowControl/>
        <w:autoSpaceDE/>
        <w:autoSpaceDN/>
        <w:jc w:val="both"/>
        <w:rPr>
          <w:rFonts w:eastAsia="Times New Roman"/>
          <w:b/>
          <w:bCs/>
          <w:sz w:val="20"/>
          <w:szCs w:val="24"/>
          <w:lang w:eastAsia="es-CO"/>
        </w:rPr>
      </w:pPr>
    </w:p>
    <w:p w14:paraId="75798562" w14:textId="6A221D98" w:rsidR="005365F2" w:rsidRPr="005365F2" w:rsidRDefault="005365F2" w:rsidP="005365F2">
      <w:pPr>
        <w:widowControl/>
        <w:autoSpaceDE/>
        <w:autoSpaceDN/>
        <w:jc w:val="both"/>
        <w:rPr>
          <w:rFonts w:eastAsia="Times New Roman"/>
          <w:bCs/>
          <w:sz w:val="20"/>
          <w:szCs w:val="24"/>
          <w:lang w:eastAsia="es-CO"/>
        </w:rPr>
      </w:pPr>
      <w:r w:rsidRPr="005365F2">
        <w:rPr>
          <w:rFonts w:eastAsia="Times New Roman"/>
          <w:bCs/>
          <w:sz w:val="20"/>
          <w:szCs w:val="24"/>
          <w:lang w:eastAsia="es-CO"/>
        </w:rPr>
        <w:t>Visual Synthesis Tools (Three-Line Tables): Authors are required to use flowcharts, conceptual maps, or comparative tables structured under international minimalist standards (clean horizontal rules only, no vertical grid lines) to synthesize large volumes of bibliographic data efficiently.</w:t>
      </w:r>
    </w:p>
    <w:p w14:paraId="6C6C0606" w14:textId="1BE069D3" w:rsidR="003B0B4E" w:rsidRPr="00A60000" w:rsidRDefault="003B0B4E" w:rsidP="005365F2">
      <w:pPr>
        <w:widowControl/>
        <w:autoSpaceDE/>
        <w:autoSpaceDN/>
        <w:jc w:val="both"/>
        <w:rPr>
          <w:rFonts w:eastAsia="Times New Roman"/>
          <w:sz w:val="20"/>
          <w:szCs w:val="24"/>
          <w:lang w:eastAsia="es-CO"/>
        </w:rPr>
      </w:pPr>
    </w:p>
    <w:p w14:paraId="232AFCC2" w14:textId="10C0C13D" w:rsidR="003B0B4E" w:rsidRPr="003B0B4E" w:rsidRDefault="003B0B4E" w:rsidP="003B0B4E">
      <w:pPr>
        <w:widowControl/>
        <w:autoSpaceDE/>
        <w:autoSpaceDN/>
        <w:jc w:val="both"/>
        <w:rPr>
          <w:rFonts w:ascii="Arial Black" w:eastAsia="Times New Roman" w:hAnsi="Arial Black"/>
          <w:sz w:val="20"/>
          <w:szCs w:val="24"/>
          <w:lang w:eastAsia="es-CO"/>
        </w:rPr>
      </w:pPr>
      <w:r w:rsidRPr="003B0B4E">
        <w:rPr>
          <w:rFonts w:ascii="Arial Black" w:eastAsia="Times New Roman" w:hAnsi="Arial Black"/>
          <w:sz w:val="20"/>
          <w:szCs w:val="24"/>
          <w:lang w:eastAsia="es-CO"/>
        </w:rPr>
        <w:t>Guidelines for tables:</w:t>
      </w:r>
    </w:p>
    <w:p w14:paraId="231DFD95" w14:textId="77777777" w:rsidR="003B0B4E" w:rsidRDefault="003B0B4E" w:rsidP="003B0B4E">
      <w:pPr>
        <w:widowControl/>
        <w:autoSpaceDE/>
        <w:autoSpaceDN/>
        <w:rPr>
          <w:rFonts w:eastAsia="Times New Roman"/>
          <w:b/>
          <w:bCs/>
          <w:color w:val="222222"/>
          <w:sz w:val="20"/>
          <w:szCs w:val="20"/>
          <w:lang w:eastAsia="es-CO"/>
        </w:rPr>
      </w:pPr>
    </w:p>
    <w:p w14:paraId="30A6CF6C" w14:textId="77777777" w:rsidR="005365F2" w:rsidRDefault="003B0B4E" w:rsidP="003B0B4E">
      <w:pPr>
        <w:widowControl/>
        <w:autoSpaceDE/>
        <w:autoSpaceDN/>
        <w:jc w:val="both"/>
        <w:rPr>
          <w:rFonts w:eastAsia="Times New Roman"/>
          <w:color w:val="222222"/>
          <w:sz w:val="20"/>
          <w:szCs w:val="20"/>
          <w:lang w:eastAsia="es-CO"/>
        </w:rPr>
      </w:pPr>
      <w:r w:rsidRPr="003B0B4E">
        <w:rPr>
          <w:rFonts w:eastAsia="Times New Roman"/>
          <w:b/>
          <w:bCs/>
          <w:color w:val="222222"/>
          <w:sz w:val="20"/>
          <w:szCs w:val="20"/>
          <w:lang w:eastAsia="es-CO"/>
        </w:rPr>
        <w:t>Format and Structure:</w:t>
      </w:r>
      <w:r w:rsidRPr="003B0B4E">
        <w:rPr>
          <w:rFonts w:eastAsia="Times New Roman"/>
          <w:color w:val="222222"/>
          <w:sz w:val="20"/>
          <w:szCs w:val="20"/>
          <w:lang w:eastAsia="es-CO"/>
        </w:rPr>
        <w:t> Tables must be created using the native table tool of your word processor (MS Word </w:t>
      </w:r>
      <w:r w:rsidRPr="003B0B4E">
        <w:rPr>
          <w:rFonts w:eastAsia="Times New Roman"/>
          <w:i/>
          <w:iCs/>
          <w:color w:val="222222"/>
          <w:sz w:val="20"/>
          <w:szCs w:val="20"/>
          <w:lang w:eastAsia="es-CO"/>
        </w:rPr>
        <w:t>Insert &gt; Table</w:t>
      </w:r>
      <w:r w:rsidRPr="003B0B4E">
        <w:rPr>
          <w:rFonts w:eastAsia="Times New Roman"/>
          <w:color w:val="222222"/>
          <w:sz w:val="20"/>
          <w:szCs w:val="20"/>
          <w:lang w:eastAsia="es-CO"/>
        </w:rPr>
        <w:t>). Under no circumstances should tables be submitted as images, screenshots, or plain text separated by tabs/spaces.</w:t>
      </w:r>
    </w:p>
    <w:p w14:paraId="2779F070" w14:textId="0A702A8B" w:rsidR="003B0B4E" w:rsidRPr="003B0B4E" w:rsidRDefault="003B0B4E" w:rsidP="005365F2">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The Three-Line Aesthetic (Aesthetics):</w:t>
      </w:r>
      <w:r w:rsidRPr="003B0B4E">
        <w:rPr>
          <w:rFonts w:eastAsia="Times New Roman"/>
          <w:color w:val="222222"/>
          <w:sz w:val="20"/>
          <w:szCs w:val="20"/>
          <w:lang w:eastAsia="es-CO"/>
        </w:rPr>
        <w:t> To maintain professional layout standards, tables should feature a clean, minimalist design using </w:t>
      </w:r>
      <w:r w:rsidRPr="003B0B4E">
        <w:rPr>
          <w:rFonts w:eastAsia="Times New Roman"/>
          <w:b/>
          <w:bCs/>
          <w:color w:val="222222"/>
          <w:sz w:val="20"/>
          <w:szCs w:val="20"/>
          <w:lang w:eastAsia="es-CO"/>
        </w:rPr>
        <w:t>horizontal lines only</w:t>
      </w:r>
      <w:r w:rsidRPr="003B0B4E">
        <w:rPr>
          <w:rFonts w:eastAsia="Times New Roman"/>
          <w:color w:val="222222"/>
          <w:sz w:val="20"/>
          <w:szCs w:val="20"/>
          <w:lang w:eastAsia="es-CO"/>
        </w:rPr>
        <w:t>. Vertical lines are strictly forbidden. As a general rule, a standard table should have only three main horizontal rules:</w:t>
      </w:r>
    </w:p>
    <w:p w14:paraId="12818BAE" w14:textId="77777777" w:rsidR="003B0B4E" w:rsidRDefault="003B0B4E" w:rsidP="003B0B4E">
      <w:pPr>
        <w:widowControl/>
        <w:autoSpaceDE/>
        <w:autoSpaceDN/>
        <w:rPr>
          <w:rFonts w:eastAsia="Times New Roman"/>
          <w:color w:val="222222"/>
          <w:sz w:val="20"/>
          <w:szCs w:val="20"/>
          <w:lang w:eastAsia="es-CO"/>
        </w:rPr>
      </w:pPr>
      <w:r w:rsidRPr="003B0B4E">
        <w:rPr>
          <w:rFonts w:eastAsia="Times New Roman"/>
          <w:color w:val="222222"/>
          <w:sz w:val="20"/>
          <w:szCs w:val="20"/>
          <w:lang w:eastAsia="es-CO"/>
        </w:rPr>
        <w:t>A top border (above the column headers).</w:t>
      </w:r>
      <w:r w:rsidRPr="003B0B4E">
        <w:rPr>
          <w:rFonts w:eastAsia="Times New Roman"/>
          <w:color w:val="222222"/>
          <w:sz w:val="20"/>
          <w:szCs w:val="20"/>
          <w:lang w:eastAsia="es-CO"/>
        </w:rPr>
        <w:br/>
        <w:t>A middle border (separating the headers from the data cells).</w:t>
      </w:r>
      <w:r w:rsidRPr="003B0B4E">
        <w:rPr>
          <w:rFonts w:eastAsia="Times New Roman"/>
          <w:color w:val="222222"/>
          <w:sz w:val="20"/>
          <w:szCs w:val="20"/>
          <w:lang w:eastAsia="es-CO"/>
        </w:rPr>
        <w:br/>
        <w:t>A bottom border (at the end of the data rows).</w:t>
      </w:r>
    </w:p>
    <w:p w14:paraId="409B9EB8" w14:textId="77777777" w:rsidR="00502EC1"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Numbering and Captions:</w:t>
      </w:r>
      <w:r w:rsidRPr="003B0B4E">
        <w:rPr>
          <w:rFonts w:eastAsia="Times New Roman"/>
          <w:color w:val="222222"/>
          <w:sz w:val="20"/>
          <w:szCs w:val="20"/>
          <w:lang w:eastAsia="es-CO"/>
        </w:rPr>
        <w:t> Tables must be numbered sequentially using Arabic numerals (e.g., </w:t>
      </w:r>
      <w:r w:rsidRPr="003B0B4E">
        <w:rPr>
          <w:rFonts w:eastAsia="Times New Roman"/>
          <w:i/>
          <w:iCs/>
          <w:color w:val="222222"/>
          <w:sz w:val="20"/>
          <w:szCs w:val="20"/>
          <w:lang w:eastAsia="es-CO"/>
        </w:rPr>
        <w:t xml:space="preserve">Table </w:t>
      </w:r>
      <w:r w:rsidRPr="003B0B4E">
        <w:rPr>
          <w:rFonts w:eastAsia="Times New Roman"/>
          <w:i/>
          <w:iCs/>
          <w:color w:val="222222"/>
          <w:sz w:val="20"/>
          <w:szCs w:val="20"/>
          <w:lang w:eastAsia="es-CO"/>
        </w:rPr>
        <w:lastRenderedPageBreak/>
        <w:t>1</w:t>
      </w:r>
      <w:r w:rsidRPr="003B0B4E">
        <w:rPr>
          <w:rFonts w:eastAsia="Times New Roman"/>
          <w:color w:val="222222"/>
          <w:sz w:val="20"/>
          <w:szCs w:val="20"/>
          <w:lang w:eastAsia="es-CO"/>
        </w:rPr>
        <w:t>, </w:t>
      </w:r>
      <w:r w:rsidRPr="003B0B4E">
        <w:rPr>
          <w:rFonts w:eastAsia="Times New Roman"/>
          <w:i/>
          <w:iCs/>
          <w:color w:val="222222"/>
          <w:sz w:val="20"/>
          <w:szCs w:val="20"/>
          <w:lang w:eastAsia="es-CO"/>
        </w:rPr>
        <w:t>Table 2</w:t>
      </w:r>
      <w:r w:rsidRPr="003B0B4E">
        <w:rPr>
          <w:rFonts w:eastAsia="Times New Roman"/>
          <w:color w:val="222222"/>
          <w:sz w:val="20"/>
          <w:szCs w:val="20"/>
          <w:lang w:eastAsia="es-CO"/>
        </w:rPr>
        <w:t>). The caption must be placed </w:t>
      </w:r>
      <w:r w:rsidRPr="003B0B4E">
        <w:rPr>
          <w:rFonts w:eastAsia="Times New Roman"/>
          <w:b/>
          <w:bCs/>
          <w:color w:val="222222"/>
          <w:sz w:val="20"/>
          <w:szCs w:val="20"/>
          <w:lang w:eastAsia="es-CO"/>
        </w:rPr>
        <w:t>above the table</w:t>
      </w:r>
      <w:r w:rsidRPr="003B0B4E">
        <w:rPr>
          <w:rFonts w:eastAsia="Times New Roman"/>
          <w:color w:val="222222"/>
          <w:sz w:val="20"/>
          <w:szCs w:val="20"/>
          <w:lang w:eastAsia="es-CO"/>
        </w:rPr>
        <w:t>, starting with a brief descriptive title followed by minimal necessary context.</w:t>
      </w:r>
    </w:p>
    <w:p w14:paraId="0C09C57E" w14:textId="2D24CA98" w:rsidR="003B0B4E" w:rsidRPr="003B0B4E" w:rsidRDefault="003B0B4E" w:rsidP="003B0B4E">
      <w:pPr>
        <w:widowControl/>
        <w:autoSpaceDE/>
        <w:autoSpaceDN/>
        <w:jc w:val="both"/>
        <w:rPr>
          <w:rFonts w:ascii="Times New Roman" w:eastAsia="Times New Roman" w:hAnsi="Times New Roman" w:cs="Times New Roman"/>
          <w:sz w:val="20"/>
          <w:szCs w:val="20"/>
          <w:lang w:eastAsia="es-CO"/>
        </w:rPr>
      </w:pPr>
    </w:p>
    <w:p w14:paraId="6DEA2D37" w14:textId="77777777" w:rsidR="003B0B4E" w:rsidRPr="003B0B4E" w:rsidRDefault="003B0B4E" w:rsidP="003B0B4E">
      <w:pPr>
        <w:widowControl/>
        <w:autoSpaceDE/>
        <w:autoSpaceDN/>
        <w:spacing w:after="100" w:afterAutospacing="1"/>
        <w:rPr>
          <w:rFonts w:eastAsia="Times New Roman"/>
          <w:color w:val="222222"/>
          <w:sz w:val="20"/>
          <w:szCs w:val="20"/>
          <w:lang w:eastAsia="es-CO"/>
        </w:rPr>
      </w:pPr>
      <w:r w:rsidRPr="003B0B4E">
        <w:rPr>
          <w:rFonts w:eastAsia="Times New Roman"/>
          <w:b/>
          <w:bCs/>
          <w:color w:val="222222"/>
          <w:sz w:val="20"/>
          <w:szCs w:val="20"/>
          <w:lang w:eastAsia="es-CO"/>
        </w:rPr>
        <w:t>Text and Alignment:</w:t>
      </w:r>
    </w:p>
    <w:p w14:paraId="6C1E8C8D" w14:textId="77777777" w:rsidR="001C1A24"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t>Text within cells should be smaller than the m</w:t>
      </w:r>
      <w:r w:rsidR="001C1A24">
        <w:rPr>
          <w:rFonts w:eastAsia="Times New Roman"/>
          <w:color w:val="222222"/>
          <w:sz w:val="20"/>
          <w:szCs w:val="20"/>
          <w:lang w:eastAsia="es-CO"/>
        </w:rPr>
        <w:t>ain body text (typically 9 or 8</w:t>
      </w:r>
      <w:r w:rsidRPr="003B0B4E">
        <w:rPr>
          <w:rFonts w:eastAsia="Times New Roman"/>
          <w:color w:val="222222"/>
          <w:sz w:val="20"/>
          <w:szCs w:val="20"/>
          <w:lang w:eastAsia="es-CO"/>
        </w:rPr>
        <w:t xml:space="preserve"> </w:t>
      </w:r>
      <w:proofErr w:type="spellStart"/>
      <w:r w:rsidRPr="003B0B4E">
        <w:rPr>
          <w:rFonts w:eastAsia="Times New Roman"/>
          <w:color w:val="222222"/>
          <w:sz w:val="20"/>
          <w:szCs w:val="20"/>
          <w:lang w:eastAsia="es-CO"/>
        </w:rPr>
        <w:t>pt</w:t>
      </w:r>
      <w:proofErr w:type="spellEnd"/>
      <w:r w:rsidRPr="003B0B4E">
        <w:rPr>
          <w:rFonts w:eastAsia="Times New Roman"/>
          <w:color w:val="222222"/>
          <w:sz w:val="20"/>
          <w:szCs w:val="20"/>
          <w:lang w:eastAsia="es-CO"/>
        </w:rPr>
        <w:t>) to fit data comfortably.</w:t>
      </w:r>
      <w:r w:rsidRPr="003B0B4E">
        <w:rPr>
          <w:rFonts w:eastAsia="Times New Roman"/>
          <w:color w:val="222222"/>
          <w:sz w:val="20"/>
          <w:szCs w:val="20"/>
          <w:lang w:eastAsia="es-CO"/>
        </w:rPr>
        <w:br/>
        <w:t>Text columns should be left-aligned, while columns containing numerical data must be </w:t>
      </w:r>
      <w:r w:rsidRPr="003B0B4E">
        <w:rPr>
          <w:rFonts w:eastAsia="Times New Roman"/>
          <w:b/>
          <w:bCs/>
          <w:color w:val="222222"/>
          <w:sz w:val="20"/>
          <w:szCs w:val="20"/>
          <w:lang w:eastAsia="es-CO"/>
        </w:rPr>
        <w:t>center-aligned or right-aligned</w:t>
      </w:r>
      <w:r w:rsidRPr="003B0B4E">
        <w:rPr>
          <w:rFonts w:eastAsia="Times New Roman"/>
          <w:color w:val="222222"/>
          <w:sz w:val="20"/>
          <w:szCs w:val="20"/>
          <w:lang w:eastAsia="es-CO"/>
        </w:rPr>
        <w:t> to align decimal points cleanly.</w:t>
      </w:r>
    </w:p>
    <w:p w14:paraId="6AF6FA61" w14:textId="77777777" w:rsidR="001C1A24"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Units of Measurement:</w:t>
      </w:r>
      <w:r w:rsidRPr="003B0B4E">
        <w:rPr>
          <w:rFonts w:eastAsia="Times New Roman"/>
          <w:color w:val="222222"/>
          <w:sz w:val="20"/>
          <w:szCs w:val="20"/>
          <w:lang w:eastAsia="es-CO"/>
        </w:rPr>
        <w:t> All numerical data must include its respective </w:t>
      </w:r>
      <w:r w:rsidRPr="003B0B4E">
        <w:rPr>
          <w:rFonts w:eastAsia="Times New Roman"/>
          <w:b/>
          <w:bCs/>
          <w:color w:val="222222"/>
          <w:sz w:val="20"/>
          <w:szCs w:val="20"/>
          <w:lang w:eastAsia="es-CO"/>
        </w:rPr>
        <w:t>measurement units</w:t>
      </w:r>
      <w:r w:rsidRPr="003B0B4E">
        <w:rPr>
          <w:rFonts w:eastAsia="Times New Roman"/>
          <w:color w:val="222222"/>
          <w:sz w:val="20"/>
          <w:szCs w:val="20"/>
          <w:lang w:eastAsia="es-CO"/>
        </w:rPr>
        <w:t> clearly stated in the column headers enclosed in parentheses—for example, </w:t>
      </w:r>
      <w:r w:rsidRPr="003B0B4E">
        <w:rPr>
          <w:rFonts w:eastAsia="Times New Roman"/>
          <w:i/>
          <w:iCs/>
          <w:color w:val="222222"/>
          <w:sz w:val="20"/>
          <w:szCs w:val="20"/>
          <w:lang w:eastAsia="es-CO"/>
        </w:rPr>
        <w:t>Density (g/cm</w:t>
      </w:r>
      <w:r w:rsidR="001C1A24">
        <w:rPr>
          <w:rFonts w:eastAsia="Times New Roman"/>
          <w:i/>
          <w:iCs/>
          <w:color w:val="222222"/>
          <w:sz w:val="20"/>
          <w:szCs w:val="20"/>
          <w:vertAlign w:val="superscript"/>
          <w:lang w:eastAsia="es-CO"/>
        </w:rPr>
        <w:t>3</w:t>
      </w:r>
      <w:r w:rsidR="001C1A24">
        <w:rPr>
          <w:rFonts w:eastAsia="Times New Roman"/>
          <w:i/>
          <w:iCs/>
          <w:color w:val="222222"/>
          <w:sz w:val="20"/>
          <w:szCs w:val="20"/>
          <w:lang w:eastAsia="es-CO"/>
        </w:rPr>
        <w:t>)</w:t>
      </w:r>
      <w:r w:rsidRPr="003B0B4E">
        <w:rPr>
          <w:rFonts w:eastAsia="Times New Roman"/>
          <w:color w:val="222222"/>
          <w:sz w:val="20"/>
          <w:szCs w:val="20"/>
          <w:lang w:eastAsia="es-CO"/>
        </w:rPr>
        <w:t> or </w:t>
      </w:r>
      <w:r w:rsidRPr="003B0B4E">
        <w:rPr>
          <w:rFonts w:eastAsia="Times New Roman"/>
          <w:i/>
          <w:iCs/>
          <w:color w:val="222222"/>
          <w:sz w:val="20"/>
          <w:szCs w:val="20"/>
          <w:lang w:eastAsia="es-CO"/>
        </w:rPr>
        <w:t>Yield (%)</w:t>
      </w:r>
      <w:r w:rsidRPr="003B0B4E">
        <w:rPr>
          <w:rFonts w:eastAsia="Times New Roman"/>
          <w:color w:val="222222"/>
          <w:sz w:val="20"/>
          <w:szCs w:val="20"/>
          <w:lang w:eastAsia="es-CO"/>
        </w:rPr>
        <w:t>—rather than repeating the unit in every single cell.</w:t>
      </w:r>
    </w:p>
    <w:p w14:paraId="5DE06A0C" w14:textId="1801015D" w:rsidR="001C1A24"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Abbreviations and Notes:</w:t>
      </w:r>
      <w:r w:rsidRPr="003B0B4E">
        <w:rPr>
          <w:rFonts w:eastAsia="Times New Roman"/>
          <w:color w:val="222222"/>
          <w:sz w:val="20"/>
          <w:szCs w:val="20"/>
          <w:lang w:eastAsia="es-CO"/>
        </w:rPr>
        <w:t> Any abbreviations, symbols, or significance markers (such as </w:t>
      </w:r>
      <w:r w:rsidRPr="001C1A24">
        <w:rPr>
          <w:rFonts w:eastAsia="Times New Roman"/>
          <w:i/>
          <w:color w:val="222222"/>
          <w:sz w:val="20"/>
          <w:szCs w:val="20"/>
          <w:lang w:eastAsia="es-CO"/>
        </w:rPr>
        <w:t>p</w:t>
      </w:r>
      <w:r w:rsidRPr="003B0B4E">
        <w:rPr>
          <w:rFonts w:eastAsia="Times New Roman"/>
          <w:color w:val="222222"/>
          <w:sz w:val="20"/>
          <w:szCs w:val="20"/>
          <w:lang w:eastAsia="es-CO"/>
        </w:rPr>
        <w:t>-values) used within the table must be explicitly defined using a footnote placed </w:t>
      </w:r>
      <w:r w:rsidRPr="003B0B4E">
        <w:rPr>
          <w:rFonts w:eastAsia="Times New Roman"/>
          <w:b/>
          <w:bCs/>
          <w:color w:val="222222"/>
          <w:sz w:val="20"/>
          <w:szCs w:val="20"/>
          <w:lang w:eastAsia="es-CO"/>
        </w:rPr>
        <w:t>immediately below the bottom border</w:t>
      </w:r>
      <w:r w:rsidRPr="003B0B4E">
        <w:rPr>
          <w:rFonts w:eastAsia="Times New Roman"/>
          <w:color w:val="222222"/>
          <w:sz w:val="20"/>
          <w:szCs w:val="20"/>
          <w:lang w:eastAsia="es-CO"/>
        </w:rPr>
        <w:t> of the table.</w:t>
      </w:r>
    </w:p>
    <w:p w14:paraId="5C1F7FB9" w14:textId="383FB503" w:rsidR="003B0B4E"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Citation in Text:</w:t>
      </w:r>
      <w:r w:rsidRPr="003B0B4E">
        <w:rPr>
          <w:rFonts w:eastAsia="Times New Roman"/>
          <w:color w:val="222222"/>
          <w:sz w:val="20"/>
          <w:szCs w:val="20"/>
          <w:lang w:eastAsia="es-CO"/>
        </w:rPr>
        <w:t> Every table included in the manuscript must be explicitly cited and discussed in the body text before its visual appearance (e.g., </w:t>
      </w:r>
      <w:r w:rsidR="00BB0F02">
        <w:rPr>
          <w:rFonts w:eastAsia="Times New Roman"/>
          <w:i/>
          <w:iCs/>
          <w:color w:val="222222"/>
          <w:sz w:val="20"/>
          <w:szCs w:val="20"/>
          <w:lang w:eastAsia="es-CO"/>
        </w:rPr>
        <w:t xml:space="preserve">"The kinetic </w:t>
      </w:r>
      <w:r w:rsidRPr="003B0B4E">
        <w:rPr>
          <w:rFonts w:eastAsia="Times New Roman"/>
          <w:i/>
          <w:iCs/>
          <w:color w:val="222222"/>
          <w:sz w:val="20"/>
          <w:szCs w:val="20"/>
          <w:lang w:eastAsia="es-CO"/>
        </w:rPr>
        <w:t>properties are summarized in Table 1."</w:t>
      </w:r>
      <w:r w:rsidRPr="003B0B4E">
        <w:rPr>
          <w:rFonts w:eastAsia="Times New Roman"/>
          <w:color w:val="222222"/>
          <w:sz w:val="20"/>
          <w:szCs w:val="20"/>
          <w:lang w:eastAsia="es-CO"/>
        </w:rPr>
        <w:t>).</w:t>
      </w:r>
    </w:p>
    <w:p w14:paraId="0933CE21" w14:textId="237770AD" w:rsidR="003B0B4E" w:rsidRPr="003B0B4E" w:rsidRDefault="003B0B4E" w:rsidP="003B0B4E">
      <w:pPr>
        <w:widowControl/>
        <w:autoSpaceDE/>
        <w:autoSpaceDN/>
        <w:jc w:val="both"/>
        <w:rPr>
          <w:rFonts w:eastAsia="Times New Roman"/>
          <w:sz w:val="20"/>
          <w:szCs w:val="20"/>
          <w:lang w:eastAsia="es-CO"/>
        </w:rPr>
      </w:pPr>
    </w:p>
    <w:p w14:paraId="4D6E27E3" w14:textId="5DC5E7BE" w:rsidR="00DD659B" w:rsidRDefault="00647A79" w:rsidP="001C1A24">
      <w:pPr>
        <w:tabs>
          <w:tab w:val="left" w:pos="1146"/>
        </w:tabs>
        <w:spacing w:before="172" w:after="55"/>
        <w:ind w:right="4"/>
        <w:jc w:val="center"/>
        <w:rPr>
          <w:w w:val="95"/>
          <w:sz w:val="20"/>
        </w:rPr>
      </w:pPr>
      <w:r>
        <w:rPr>
          <w:rFonts w:ascii="Arial Black"/>
          <w:w w:val="85"/>
          <w:sz w:val="20"/>
        </w:rPr>
        <w:t>TA</w:t>
      </w:r>
      <w:r>
        <w:rPr>
          <w:rFonts w:ascii="Arial Black"/>
          <w:spacing w:val="-27"/>
          <w:w w:val="85"/>
          <w:sz w:val="20"/>
        </w:rPr>
        <w:t xml:space="preserve"> </w:t>
      </w:r>
      <w:r>
        <w:rPr>
          <w:rFonts w:ascii="Arial Black"/>
          <w:w w:val="85"/>
          <w:sz w:val="20"/>
        </w:rPr>
        <w:t>B</w:t>
      </w:r>
      <w:r>
        <w:rPr>
          <w:rFonts w:ascii="Arial Black"/>
          <w:spacing w:val="-27"/>
          <w:w w:val="85"/>
          <w:sz w:val="20"/>
        </w:rPr>
        <w:t xml:space="preserve"> </w:t>
      </w:r>
      <w:r>
        <w:rPr>
          <w:rFonts w:ascii="Arial Black"/>
          <w:w w:val="85"/>
          <w:sz w:val="20"/>
        </w:rPr>
        <w:t>L</w:t>
      </w:r>
      <w:r>
        <w:rPr>
          <w:rFonts w:ascii="Arial Black"/>
          <w:spacing w:val="-27"/>
          <w:w w:val="85"/>
          <w:sz w:val="20"/>
        </w:rPr>
        <w:t xml:space="preserve"> </w:t>
      </w:r>
      <w:r>
        <w:rPr>
          <w:rFonts w:ascii="Arial Black"/>
          <w:w w:val="85"/>
          <w:sz w:val="20"/>
        </w:rPr>
        <w:t>E</w:t>
      </w:r>
      <w:r>
        <w:rPr>
          <w:rFonts w:ascii="Arial Black"/>
          <w:spacing w:val="30"/>
          <w:sz w:val="20"/>
        </w:rPr>
        <w:t xml:space="preserve"> </w:t>
      </w:r>
      <w:r w:rsidR="00BB0F02">
        <w:rPr>
          <w:rFonts w:ascii="Arial Black"/>
          <w:spacing w:val="-10"/>
          <w:w w:val="85"/>
          <w:sz w:val="20"/>
        </w:rPr>
        <w:t>1</w:t>
      </w:r>
      <w:r>
        <w:rPr>
          <w:rFonts w:ascii="Arial Black"/>
          <w:sz w:val="20"/>
        </w:rPr>
        <w:tab/>
      </w:r>
      <w:r w:rsidR="001C1A24">
        <w:rPr>
          <w:w w:val="95"/>
          <w:sz w:val="20"/>
        </w:rPr>
        <w:t xml:space="preserve">Example of a table in the paper to submit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8"/>
        <w:gridCol w:w="2408"/>
      </w:tblGrid>
      <w:tr w:rsidR="001C1A24" w14:paraId="2150579A" w14:textId="77777777" w:rsidTr="001C1A24">
        <w:tc>
          <w:tcPr>
            <w:tcW w:w="2407" w:type="dxa"/>
            <w:tcBorders>
              <w:top w:val="single" w:sz="4" w:space="0" w:color="auto"/>
              <w:bottom w:val="single" w:sz="4" w:space="0" w:color="auto"/>
            </w:tcBorders>
          </w:tcPr>
          <w:p w14:paraId="20F87F67" w14:textId="031060A0" w:rsidR="001C1A24" w:rsidRDefault="001C1A24" w:rsidP="001C1A24">
            <w:pPr>
              <w:tabs>
                <w:tab w:val="left" w:pos="1146"/>
              </w:tabs>
              <w:spacing w:before="172" w:after="55"/>
              <w:ind w:right="4"/>
              <w:jc w:val="center"/>
              <w:rPr>
                <w:w w:val="95"/>
                <w:sz w:val="20"/>
              </w:rPr>
            </w:pPr>
            <w:r>
              <w:rPr>
                <w:w w:val="95"/>
                <w:sz w:val="20"/>
              </w:rPr>
              <w:t>Sample code</w:t>
            </w:r>
          </w:p>
        </w:tc>
        <w:tc>
          <w:tcPr>
            <w:tcW w:w="2407" w:type="dxa"/>
            <w:tcBorders>
              <w:top w:val="single" w:sz="4" w:space="0" w:color="auto"/>
              <w:bottom w:val="single" w:sz="4" w:space="0" w:color="auto"/>
            </w:tcBorders>
          </w:tcPr>
          <w:p w14:paraId="783C65F6" w14:textId="22090C6C" w:rsidR="001C1A24" w:rsidRDefault="001C1A24" w:rsidP="001C1A24">
            <w:pPr>
              <w:tabs>
                <w:tab w:val="left" w:pos="1146"/>
              </w:tabs>
              <w:spacing w:before="172" w:after="55"/>
              <w:ind w:right="4"/>
              <w:jc w:val="center"/>
              <w:rPr>
                <w:w w:val="95"/>
                <w:sz w:val="20"/>
              </w:rPr>
            </w:pPr>
            <w:r>
              <w:rPr>
                <w:w w:val="95"/>
                <w:sz w:val="20"/>
              </w:rPr>
              <w:t>Melting point</w:t>
            </w:r>
            <w:r w:rsidR="009B1E1C">
              <w:rPr>
                <w:w w:val="95"/>
                <w:sz w:val="20"/>
              </w:rPr>
              <w:t xml:space="preserve"> range</w:t>
            </w:r>
            <w:r>
              <w:rPr>
                <w:w w:val="95"/>
                <w:sz w:val="20"/>
              </w:rPr>
              <w:t xml:space="preserve"> (°C)</w:t>
            </w:r>
          </w:p>
        </w:tc>
        <w:tc>
          <w:tcPr>
            <w:tcW w:w="2408" w:type="dxa"/>
            <w:tcBorders>
              <w:top w:val="single" w:sz="4" w:space="0" w:color="auto"/>
              <w:bottom w:val="single" w:sz="4" w:space="0" w:color="auto"/>
            </w:tcBorders>
          </w:tcPr>
          <w:p w14:paraId="40207C83" w14:textId="43DB19E5" w:rsidR="001C1A24" w:rsidRPr="009B1E1C" w:rsidRDefault="001C1A24" w:rsidP="001C1A24">
            <w:pPr>
              <w:tabs>
                <w:tab w:val="left" w:pos="1146"/>
              </w:tabs>
              <w:spacing w:before="172" w:after="55"/>
              <w:ind w:right="4"/>
              <w:jc w:val="center"/>
              <w:rPr>
                <w:w w:val="95"/>
                <w:sz w:val="20"/>
              </w:rPr>
            </w:pPr>
            <w:r>
              <w:rPr>
                <w:w w:val="95"/>
                <w:sz w:val="20"/>
              </w:rPr>
              <w:t>Rate constant at 25°C  (M</w:t>
            </w:r>
            <w:r>
              <w:rPr>
                <w:w w:val="95"/>
                <w:sz w:val="20"/>
                <w:vertAlign w:val="superscript"/>
              </w:rPr>
              <w:t>-1</w:t>
            </w:r>
            <w:r w:rsidR="009B1E1C">
              <w:rPr>
                <w:w w:val="95"/>
                <w:sz w:val="20"/>
                <w:vertAlign w:val="superscript"/>
              </w:rPr>
              <w:t xml:space="preserve"> </w:t>
            </w:r>
            <w:r w:rsidR="009B1E1C">
              <w:rPr>
                <w:w w:val="95"/>
                <w:sz w:val="20"/>
              </w:rPr>
              <w:t>*s</w:t>
            </w:r>
            <w:r w:rsidR="009B1E1C">
              <w:rPr>
                <w:w w:val="95"/>
                <w:sz w:val="20"/>
                <w:vertAlign w:val="superscript"/>
              </w:rPr>
              <w:t>-1</w:t>
            </w:r>
            <w:r w:rsidR="009B1E1C">
              <w:rPr>
                <w:w w:val="95"/>
                <w:sz w:val="20"/>
              </w:rPr>
              <w:t>)*</w:t>
            </w:r>
          </w:p>
        </w:tc>
        <w:tc>
          <w:tcPr>
            <w:tcW w:w="2408" w:type="dxa"/>
            <w:tcBorders>
              <w:top w:val="single" w:sz="4" w:space="0" w:color="auto"/>
              <w:bottom w:val="single" w:sz="4" w:space="0" w:color="auto"/>
            </w:tcBorders>
          </w:tcPr>
          <w:p w14:paraId="39558807" w14:textId="477D4294" w:rsidR="001C1A24" w:rsidRDefault="001C1A24" w:rsidP="001C1A24">
            <w:pPr>
              <w:tabs>
                <w:tab w:val="left" w:pos="1146"/>
              </w:tabs>
              <w:spacing w:before="172" w:after="55"/>
              <w:ind w:right="4"/>
              <w:jc w:val="center"/>
              <w:rPr>
                <w:w w:val="95"/>
                <w:sz w:val="20"/>
              </w:rPr>
            </w:pPr>
            <w:r>
              <w:rPr>
                <w:w w:val="95"/>
                <w:sz w:val="20"/>
              </w:rPr>
              <w:t xml:space="preserve">Rate constant at 100°C  </w:t>
            </w:r>
            <w:r w:rsidR="009B1E1C">
              <w:rPr>
                <w:w w:val="95"/>
                <w:sz w:val="20"/>
              </w:rPr>
              <w:t>(M</w:t>
            </w:r>
            <w:r w:rsidR="009B1E1C">
              <w:rPr>
                <w:w w:val="95"/>
                <w:sz w:val="20"/>
                <w:vertAlign w:val="superscript"/>
              </w:rPr>
              <w:t xml:space="preserve">-1 </w:t>
            </w:r>
            <w:r w:rsidR="009B1E1C">
              <w:rPr>
                <w:w w:val="95"/>
                <w:sz w:val="20"/>
              </w:rPr>
              <w:t>*s</w:t>
            </w:r>
            <w:r w:rsidR="009B1E1C">
              <w:rPr>
                <w:w w:val="95"/>
                <w:sz w:val="20"/>
                <w:vertAlign w:val="superscript"/>
              </w:rPr>
              <w:t>-1</w:t>
            </w:r>
            <w:r w:rsidR="009B1E1C">
              <w:rPr>
                <w:w w:val="95"/>
                <w:sz w:val="20"/>
              </w:rPr>
              <w:t>)*</w:t>
            </w:r>
          </w:p>
        </w:tc>
      </w:tr>
      <w:tr w:rsidR="001C1A24" w14:paraId="2002A33A" w14:textId="77777777" w:rsidTr="001C1A24">
        <w:tc>
          <w:tcPr>
            <w:tcW w:w="2407" w:type="dxa"/>
            <w:tcBorders>
              <w:top w:val="single" w:sz="4" w:space="0" w:color="auto"/>
            </w:tcBorders>
          </w:tcPr>
          <w:p w14:paraId="223D675E" w14:textId="30D28961" w:rsidR="001C1A24" w:rsidRDefault="001C1A24" w:rsidP="001C1A24">
            <w:pPr>
              <w:tabs>
                <w:tab w:val="left" w:pos="1146"/>
              </w:tabs>
              <w:spacing w:before="172" w:after="55"/>
              <w:ind w:right="4"/>
              <w:jc w:val="center"/>
              <w:rPr>
                <w:w w:val="95"/>
                <w:sz w:val="20"/>
              </w:rPr>
            </w:pPr>
            <w:r>
              <w:rPr>
                <w:w w:val="95"/>
                <w:sz w:val="20"/>
              </w:rPr>
              <w:t>SYN-01</w:t>
            </w:r>
          </w:p>
        </w:tc>
        <w:tc>
          <w:tcPr>
            <w:tcW w:w="2407" w:type="dxa"/>
            <w:tcBorders>
              <w:top w:val="single" w:sz="4" w:space="0" w:color="auto"/>
            </w:tcBorders>
          </w:tcPr>
          <w:p w14:paraId="28B3525F" w14:textId="6B751AF2" w:rsidR="001C1A24" w:rsidRDefault="001C1A24" w:rsidP="001C1A24">
            <w:pPr>
              <w:tabs>
                <w:tab w:val="left" w:pos="1146"/>
              </w:tabs>
              <w:spacing w:before="172" w:after="55"/>
              <w:ind w:right="4"/>
              <w:jc w:val="center"/>
              <w:rPr>
                <w:w w:val="95"/>
                <w:sz w:val="20"/>
              </w:rPr>
            </w:pPr>
            <w:r>
              <w:rPr>
                <w:w w:val="95"/>
                <w:sz w:val="20"/>
              </w:rPr>
              <w:t>35</w:t>
            </w:r>
            <w:r w:rsidR="009B1E1C">
              <w:rPr>
                <w:w w:val="95"/>
                <w:sz w:val="20"/>
              </w:rPr>
              <w:t>-37</w:t>
            </w:r>
          </w:p>
        </w:tc>
        <w:tc>
          <w:tcPr>
            <w:tcW w:w="2408" w:type="dxa"/>
            <w:tcBorders>
              <w:top w:val="single" w:sz="4" w:space="0" w:color="auto"/>
            </w:tcBorders>
          </w:tcPr>
          <w:p w14:paraId="026BDC75" w14:textId="704BEF8F" w:rsidR="001C1A24" w:rsidRDefault="009B1E1C" w:rsidP="001C1A24">
            <w:pPr>
              <w:tabs>
                <w:tab w:val="left" w:pos="1146"/>
              </w:tabs>
              <w:spacing w:before="172" w:after="55"/>
              <w:ind w:right="4"/>
              <w:jc w:val="center"/>
              <w:rPr>
                <w:w w:val="95"/>
                <w:sz w:val="20"/>
              </w:rPr>
            </w:pPr>
            <w:r>
              <w:rPr>
                <w:w w:val="95"/>
                <w:sz w:val="20"/>
              </w:rPr>
              <w:t>0.</w:t>
            </w:r>
            <w:r w:rsidR="001C1A24">
              <w:rPr>
                <w:w w:val="95"/>
                <w:sz w:val="20"/>
              </w:rPr>
              <w:t>320</w:t>
            </w:r>
          </w:p>
        </w:tc>
        <w:tc>
          <w:tcPr>
            <w:tcW w:w="2408" w:type="dxa"/>
            <w:tcBorders>
              <w:top w:val="single" w:sz="4" w:space="0" w:color="auto"/>
            </w:tcBorders>
          </w:tcPr>
          <w:p w14:paraId="7EF53517" w14:textId="15889585" w:rsidR="001C1A24" w:rsidRDefault="009B1E1C" w:rsidP="001C1A24">
            <w:pPr>
              <w:tabs>
                <w:tab w:val="left" w:pos="1146"/>
              </w:tabs>
              <w:spacing w:before="172" w:after="55"/>
              <w:ind w:right="4"/>
              <w:jc w:val="center"/>
              <w:rPr>
                <w:w w:val="95"/>
                <w:sz w:val="20"/>
              </w:rPr>
            </w:pPr>
            <w:r>
              <w:rPr>
                <w:w w:val="95"/>
                <w:sz w:val="20"/>
              </w:rPr>
              <w:t>0.645</w:t>
            </w:r>
          </w:p>
        </w:tc>
      </w:tr>
      <w:tr w:rsidR="001C1A24" w14:paraId="21B88112" w14:textId="77777777" w:rsidTr="009B1E1C">
        <w:tc>
          <w:tcPr>
            <w:tcW w:w="2407" w:type="dxa"/>
          </w:tcPr>
          <w:p w14:paraId="203CB9D2" w14:textId="014735EA" w:rsidR="001C1A24" w:rsidRDefault="009B1E1C" w:rsidP="001C1A24">
            <w:pPr>
              <w:tabs>
                <w:tab w:val="left" w:pos="1146"/>
              </w:tabs>
              <w:spacing w:before="172" w:after="55"/>
              <w:ind w:right="4"/>
              <w:jc w:val="center"/>
              <w:rPr>
                <w:w w:val="95"/>
                <w:sz w:val="20"/>
              </w:rPr>
            </w:pPr>
            <w:r>
              <w:rPr>
                <w:w w:val="95"/>
                <w:sz w:val="20"/>
              </w:rPr>
              <w:t>SYN-02</w:t>
            </w:r>
          </w:p>
        </w:tc>
        <w:tc>
          <w:tcPr>
            <w:tcW w:w="2407" w:type="dxa"/>
          </w:tcPr>
          <w:p w14:paraId="54B16748" w14:textId="3725C134" w:rsidR="001C1A24" w:rsidRDefault="009B1E1C" w:rsidP="001C1A24">
            <w:pPr>
              <w:tabs>
                <w:tab w:val="left" w:pos="1146"/>
              </w:tabs>
              <w:spacing w:before="172" w:after="55"/>
              <w:ind w:right="4"/>
              <w:jc w:val="center"/>
              <w:rPr>
                <w:w w:val="95"/>
                <w:sz w:val="20"/>
              </w:rPr>
            </w:pPr>
            <w:r>
              <w:rPr>
                <w:w w:val="95"/>
                <w:sz w:val="20"/>
              </w:rPr>
              <w:t>152-155</w:t>
            </w:r>
          </w:p>
        </w:tc>
        <w:tc>
          <w:tcPr>
            <w:tcW w:w="2408" w:type="dxa"/>
          </w:tcPr>
          <w:p w14:paraId="34D425A0" w14:textId="67132B45" w:rsidR="001C1A24" w:rsidRDefault="009B1E1C" w:rsidP="001C1A24">
            <w:pPr>
              <w:tabs>
                <w:tab w:val="left" w:pos="1146"/>
              </w:tabs>
              <w:spacing w:before="172" w:after="55"/>
              <w:ind w:right="4"/>
              <w:jc w:val="center"/>
              <w:rPr>
                <w:w w:val="95"/>
                <w:sz w:val="20"/>
              </w:rPr>
            </w:pPr>
            <w:r>
              <w:rPr>
                <w:w w:val="95"/>
                <w:sz w:val="20"/>
              </w:rPr>
              <w:t>0.980</w:t>
            </w:r>
          </w:p>
        </w:tc>
        <w:tc>
          <w:tcPr>
            <w:tcW w:w="2408" w:type="dxa"/>
          </w:tcPr>
          <w:p w14:paraId="49B43740" w14:textId="243306C8" w:rsidR="001C1A24" w:rsidRDefault="009B1E1C" w:rsidP="001C1A24">
            <w:pPr>
              <w:tabs>
                <w:tab w:val="left" w:pos="1146"/>
              </w:tabs>
              <w:spacing w:before="172" w:after="55"/>
              <w:ind w:right="4"/>
              <w:jc w:val="center"/>
              <w:rPr>
                <w:w w:val="95"/>
                <w:sz w:val="20"/>
              </w:rPr>
            </w:pPr>
            <w:r>
              <w:rPr>
                <w:w w:val="95"/>
                <w:sz w:val="20"/>
              </w:rPr>
              <w:t>2.05</w:t>
            </w:r>
          </w:p>
        </w:tc>
      </w:tr>
      <w:tr w:rsidR="009B1E1C" w14:paraId="3A31ACEB" w14:textId="77777777" w:rsidTr="009B1E1C">
        <w:tc>
          <w:tcPr>
            <w:tcW w:w="2407" w:type="dxa"/>
            <w:tcBorders>
              <w:bottom w:val="single" w:sz="4" w:space="0" w:color="auto"/>
            </w:tcBorders>
          </w:tcPr>
          <w:p w14:paraId="6BE9FFBE" w14:textId="77777777" w:rsidR="009B1E1C" w:rsidRDefault="009B1E1C" w:rsidP="001C1A24">
            <w:pPr>
              <w:tabs>
                <w:tab w:val="left" w:pos="1146"/>
              </w:tabs>
              <w:spacing w:before="172" w:after="55"/>
              <w:ind w:right="4"/>
              <w:jc w:val="center"/>
              <w:rPr>
                <w:w w:val="95"/>
                <w:sz w:val="20"/>
              </w:rPr>
            </w:pPr>
          </w:p>
        </w:tc>
        <w:tc>
          <w:tcPr>
            <w:tcW w:w="2407" w:type="dxa"/>
            <w:tcBorders>
              <w:bottom w:val="single" w:sz="4" w:space="0" w:color="auto"/>
            </w:tcBorders>
          </w:tcPr>
          <w:p w14:paraId="0B050620" w14:textId="77777777" w:rsidR="009B1E1C" w:rsidRDefault="009B1E1C" w:rsidP="001C1A24">
            <w:pPr>
              <w:tabs>
                <w:tab w:val="left" w:pos="1146"/>
              </w:tabs>
              <w:spacing w:before="172" w:after="55"/>
              <w:ind w:right="4"/>
              <w:jc w:val="center"/>
              <w:rPr>
                <w:w w:val="95"/>
                <w:sz w:val="20"/>
              </w:rPr>
            </w:pPr>
          </w:p>
        </w:tc>
        <w:tc>
          <w:tcPr>
            <w:tcW w:w="2408" w:type="dxa"/>
            <w:tcBorders>
              <w:bottom w:val="single" w:sz="4" w:space="0" w:color="auto"/>
            </w:tcBorders>
          </w:tcPr>
          <w:p w14:paraId="5AC8B4E4" w14:textId="77777777" w:rsidR="009B1E1C" w:rsidRDefault="009B1E1C" w:rsidP="001C1A24">
            <w:pPr>
              <w:tabs>
                <w:tab w:val="left" w:pos="1146"/>
              </w:tabs>
              <w:spacing w:before="172" w:after="55"/>
              <w:ind w:right="4"/>
              <w:jc w:val="center"/>
              <w:rPr>
                <w:w w:val="95"/>
                <w:sz w:val="20"/>
              </w:rPr>
            </w:pPr>
          </w:p>
        </w:tc>
        <w:tc>
          <w:tcPr>
            <w:tcW w:w="2408" w:type="dxa"/>
            <w:tcBorders>
              <w:bottom w:val="single" w:sz="4" w:space="0" w:color="auto"/>
            </w:tcBorders>
          </w:tcPr>
          <w:p w14:paraId="60D082AA" w14:textId="77777777" w:rsidR="009B1E1C" w:rsidRDefault="009B1E1C" w:rsidP="001C1A24">
            <w:pPr>
              <w:tabs>
                <w:tab w:val="left" w:pos="1146"/>
              </w:tabs>
              <w:spacing w:before="172" w:after="55"/>
              <w:ind w:right="4"/>
              <w:jc w:val="center"/>
              <w:rPr>
                <w:w w:val="95"/>
                <w:sz w:val="20"/>
              </w:rPr>
            </w:pPr>
          </w:p>
        </w:tc>
      </w:tr>
    </w:tbl>
    <w:p w14:paraId="08AE8969" w14:textId="3983A936" w:rsidR="001C1A24" w:rsidRDefault="009B1E1C" w:rsidP="009B1E1C">
      <w:pPr>
        <w:tabs>
          <w:tab w:val="left" w:pos="1146"/>
        </w:tabs>
        <w:spacing w:before="172" w:after="55"/>
        <w:ind w:right="4"/>
        <w:rPr>
          <w:sz w:val="20"/>
        </w:rPr>
      </w:pPr>
      <w:r w:rsidRPr="00E044EC">
        <w:rPr>
          <w:i/>
          <w:sz w:val="20"/>
        </w:rPr>
        <w:t>*</w:t>
      </w:r>
      <w:r>
        <w:rPr>
          <w:sz w:val="20"/>
        </w:rPr>
        <w:t xml:space="preserve"> </w:t>
      </w:r>
      <w:r w:rsidRPr="00E044EC">
        <w:rPr>
          <w:i/>
          <w:sz w:val="20"/>
        </w:rPr>
        <w:t xml:space="preserve">Rate constants determined by </w:t>
      </w:r>
      <w:r w:rsidRPr="00E044EC">
        <w:rPr>
          <w:i/>
          <w:sz w:val="20"/>
          <w:vertAlign w:val="superscript"/>
        </w:rPr>
        <w:t>1</w:t>
      </w:r>
      <w:r w:rsidRPr="00E044EC">
        <w:rPr>
          <w:i/>
          <w:sz w:val="20"/>
        </w:rPr>
        <w:t>H-NMR kinetic experiments in CDCl</w:t>
      </w:r>
      <w:r w:rsidRPr="00E044EC">
        <w:rPr>
          <w:i/>
          <w:sz w:val="20"/>
          <w:vertAlign w:val="subscript"/>
        </w:rPr>
        <w:t>3</w:t>
      </w:r>
      <w:r w:rsidRPr="00E044EC">
        <w:rPr>
          <w:i/>
          <w:sz w:val="20"/>
        </w:rPr>
        <w:t xml:space="preserve"> using TMS as internal standard for chemical shifts, and residual solvent signal as internal standard for relative integration.</w:t>
      </w:r>
    </w:p>
    <w:p w14:paraId="0AFF4A3F" w14:textId="7EB587BC" w:rsidR="009B1E1C" w:rsidRDefault="009B1E1C" w:rsidP="009B1E1C">
      <w:pPr>
        <w:tabs>
          <w:tab w:val="left" w:pos="1146"/>
        </w:tabs>
        <w:spacing w:before="172" w:after="55"/>
        <w:ind w:right="4"/>
        <w:rPr>
          <w:sz w:val="20"/>
        </w:rPr>
      </w:pPr>
    </w:p>
    <w:p w14:paraId="6AFF69F5" w14:textId="180ADECA" w:rsidR="00BB0F02" w:rsidRPr="003B0B4E" w:rsidRDefault="00BB0F02" w:rsidP="00BB0F02">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sidR="00502EC1">
        <w:rPr>
          <w:b w:val="0"/>
          <w:spacing w:val="10"/>
          <w:w w:val="90"/>
        </w:rPr>
        <w:t>FUTURE TRENDS AND OPEN CHALLENGES</w:t>
      </w:r>
      <w:r w:rsidR="00C11ADA">
        <w:rPr>
          <w:b w:val="0"/>
          <w:spacing w:val="10"/>
          <w:w w:val="90"/>
        </w:rPr>
        <w:t>:</w:t>
      </w:r>
    </w:p>
    <w:p w14:paraId="15253135" w14:textId="179BF398" w:rsidR="00BB0F02" w:rsidRDefault="00502EC1" w:rsidP="00502EC1">
      <w:pPr>
        <w:tabs>
          <w:tab w:val="left" w:pos="1146"/>
        </w:tabs>
        <w:spacing w:before="172" w:after="55"/>
        <w:ind w:right="4"/>
        <w:jc w:val="both"/>
        <w:rPr>
          <w:sz w:val="20"/>
        </w:rPr>
      </w:pPr>
      <w:r w:rsidRPr="00502EC1">
        <w:rPr>
          <w:sz w:val="20"/>
        </w:rPr>
        <w:t>A high-value, dedicated section where authors propose where the discipline is heading. It must explicitly identify current knowledge gaps, unsolved technological problems, and unresolved methodological hurdles, serving as a roadmap for future researchers in the field.</w:t>
      </w:r>
    </w:p>
    <w:p w14:paraId="54DCBCE6" w14:textId="77777777" w:rsidR="00502EC1" w:rsidRDefault="00502EC1" w:rsidP="00502EC1">
      <w:pPr>
        <w:tabs>
          <w:tab w:val="left" w:pos="1146"/>
        </w:tabs>
        <w:spacing w:before="172" w:after="55"/>
        <w:ind w:right="4"/>
        <w:jc w:val="both"/>
        <w:rPr>
          <w:sz w:val="20"/>
        </w:rPr>
      </w:pPr>
    </w:p>
    <w:p w14:paraId="4EF56B8D" w14:textId="5ABE1AD7" w:rsidR="00502EC1" w:rsidRPr="003B0B4E" w:rsidRDefault="00502EC1" w:rsidP="00502EC1">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CONCLUSIONS:</w:t>
      </w:r>
    </w:p>
    <w:p w14:paraId="76986206" w14:textId="1CCA5D1C" w:rsidR="00502EC1" w:rsidRDefault="00502EC1" w:rsidP="00502EC1">
      <w:pPr>
        <w:tabs>
          <w:tab w:val="left" w:pos="1146"/>
        </w:tabs>
        <w:spacing w:before="172" w:after="55"/>
        <w:ind w:right="4"/>
        <w:jc w:val="both"/>
        <w:rPr>
          <w:sz w:val="20"/>
        </w:rPr>
      </w:pPr>
      <w:r w:rsidRPr="00502EC1">
        <w:rPr>
          <w:sz w:val="20"/>
        </w:rPr>
        <w:t>Fundamental theoretical deductions reached after the critical synthesis of the collected literature. This section must not be a mere summary of the paper, but rather a conceptual synthesis that directly answers the main objective stated in the Introduction.</w:t>
      </w:r>
    </w:p>
    <w:p w14:paraId="272EA9B1" w14:textId="77777777" w:rsidR="00502EC1" w:rsidRDefault="00502EC1" w:rsidP="00502EC1">
      <w:pPr>
        <w:tabs>
          <w:tab w:val="left" w:pos="1146"/>
        </w:tabs>
        <w:spacing w:before="172" w:after="55"/>
        <w:ind w:right="4"/>
        <w:jc w:val="both"/>
        <w:rPr>
          <w:sz w:val="20"/>
        </w:rPr>
      </w:pPr>
    </w:p>
    <w:p w14:paraId="2F09C33F" w14:textId="5D6FE446" w:rsidR="00C11ADA" w:rsidRPr="00C11ADA" w:rsidRDefault="00C11ADA" w:rsidP="00502EC1">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ACKNOWLEDGMENTS, FUNDING AND AUTHOR CONTRIBUTIONS:</w:t>
      </w:r>
    </w:p>
    <w:p w14:paraId="2A2D8310" w14:textId="6939E02B" w:rsidR="00C11ADA" w:rsidRDefault="00C11ADA" w:rsidP="00C11ADA">
      <w:pPr>
        <w:tabs>
          <w:tab w:val="left" w:pos="1146"/>
        </w:tabs>
        <w:spacing w:before="172" w:after="55"/>
        <w:ind w:right="4"/>
        <w:jc w:val="both"/>
        <w:rPr>
          <w:sz w:val="20"/>
        </w:rPr>
      </w:pPr>
      <w:r>
        <w:rPr>
          <w:sz w:val="20"/>
        </w:rPr>
        <w:t>Acknowledgment</w:t>
      </w:r>
      <w:r w:rsidRPr="00BB0F02">
        <w:rPr>
          <w:sz w:val="20"/>
        </w:rPr>
        <w:t>s</w:t>
      </w:r>
      <w:r>
        <w:rPr>
          <w:sz w:val="20"/>
        </w:rPr>
        <w:t xml:space="preserve"> are optional; it is a space to recognize support from laboratories, technicians, or colleagues who do not meet the co-authorship</w:t>
      </w:r>
      <w:r w:rsidRPr="00BB0F02">
        <w:rPr>
          <w:sz w:val="20"/>
        </w:rPr>
        <w:t xml:space="preserve"> </w:t>
      </w:r>
      <w:r>
        <w:rPr>
          <w:sz w:val="20"/>
        </w:rPr>
        <w:t>criteria.</w:t>
      </w:r>
    </w:p>
    <w:p w14:paraId="6C59B559" w14:textId="48026CC1" w:rsidR="00C11ADA" w:rsidRDefault="00C11ADA" w:rsidP="00C11ADA">
      <w:pPr>
        <w:tabs>
          <w:tab w:val="left" w:pos="1146"/>
        </w:tabs>
        <w:spacing w:before="172" w:after="55"/>
        <w:ind w:right="4"/>
        <w:jc w:val="both"/>
        <w:rPr>
          <w:i/>
          <w:sz w:val="20"/>
        </w:rPr>
      </w:pPr>
      <w:r>
        <w:rPr>
          <w:sz w:val="20"/>
        </w:rPr>
        <w:t>Funding recognition is mandatory; explicitly declare the institution, project name or grant code that financed the research. If did not received external funding, declare: “</w:t>
      </w:r>
      <w:r>
        <w:rPr>
          <w:i/>
          <w:sz w:val="20"/>
        </w:rPr>
        <w:t>This research received no external funding”.</w:t>
      </w:r>
    </w:p>
    <w:p w14:paraId="2012F943" w14:textId="6AD61BB4" w:rsidR="00C11ADA" w:rsidRPr="00C11ADA" w:rsidRDefault="00C11ADA" w:rsidP="00C11ADA">
      <w:pPr>
        <w:tabs>
          <w:tab w:val="left" w:pos="1146"/>
        </w:tabs>
        <w:spacing w:before="172" w:after="55"/>
        <w:ind w:right="4"/>
        <w:jc w:val="both"/>
        <w:rPr>
          <w:b/>
          <w:sz w:val="20"/>
        </w:rPr>
      </w:pPr>
      <w:r w:rsidRPr="00C11ADA">
        <w:rPr>
          <w:b/>
          <w:sz w:val="20"/>
        </w:rPr>
        <w:t>Author contributions</w:t>
      </w:r>
    </w:p>
    <w:p w14:paraId="51B481E0" w14:textId="09F882B3" w:rsidR="00C11ADA" w:rsidRDefault="00C11ADA" w:rsidP="009B1E1C">
      <w:pPr>
        <w:tabs>
          <w:tab w:val="left" w:pos="1146"/>
        </w:tabs>
        <w:spacing w:before="172" w:after="55"/>
        <w:ind w:right="4"/>
        <w:rPr>
          <w:sz w:val="20"/>
        </w:rPr>
      </w:pPr>
      <w:r>
        <w:rPr>
          <w:sz w:val="20"/>
        </w:rPr>
        <w:lastRenderedPageBreak/>
        <w:t xml:space="preserve">Specify the role of each author using the international </w:t>
      </w:r>
      <w:proofErr w:type="spellStart"/>
      <w:r>
        <w:rPr>
          <w:sz w:val="20"/>
        </w:rPr>
        <w:t>CRediT</w:t>
      </w:r>
      <w:proofErr w:type="spellEnd"/>
      <w:r>
        <w:rPr>
          <w:sz w:val="20"/>
        </w:rPr>
        <w:t xml:space="preserve"> taxonomy (e.g. Jane Doe: Conceptualization and supervision; Wally White: Methodology design and writing).</w:t>
      </w:r>
    </w:p>
    <w:p w14:paraId="1DBAC2C1" w14:textId="77777777" w:rsidR="00502EC1" w:rsidRDefault="00502EC1" w:rsidP="009B1E1C">
      <w:pPr>
        <w:tabs>
          <w:tab w:val="left" w:pos="1146"/>
        </w:tabs>
        <w:spacing w:before="172" w:after="55"/>
        <w:ind w:right="4"/>
        <w:rPr>
          <w:sz w:val="20"/>
        </w:rPr>
      </w:pPr>
    </w:p>
    <w:p w14:paraId="4E4CADAB" w14:textId="57FEA777" w:rsidR="00C11ADA" w:rsidRPr="00C11ADA" w:rsidRDefault="00C11ADA" w:rsidP="00502EC1">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REFERENCES:</w:t>
      </w:r>
    </w:p>
    <w:p w14:paraId="064D7CC4" w14:textId="2C1602F9" w:rsidR="00502EC1" w:rsidRPr="00502EC1" w:rsidRDefault="00502EC1" w:rsidP="00502EC1">
      <w:pPr>
        <w:tabs>
          <w:tab w:val="left" w:pos="1146"/>
        </w:tabs>
        <w:spacing w:before="172" w:after="55"/>
        <w:ind w:right="4"/>
        <w:jc w:val="both"/>
        <w:rPr>
          <w:sz w:val="20"/>
        </w:rPr>
      </w:pPr>
      <w:r w:rsidRPr="00502EC1">
        <w:rPr>
          <w:sz w:val="20"/>
        </w:rPr>
        <w:t>To guarantee publishing rigor in TECCIENCIA, the manuscript must feature a comprehensive bibliography with a minimum of 50 to 60</w:t>
      </w:r>
      <w:r w:rsidR="001F03C3">
        <w:rPr>
          <w:sz w:val="20"/>
        </w:rPr>
        <w:t xml:space="preserve"> (Mini-review) or more than 75 (Review)</w:t>
      </w:r>
      <w:bookmarkStart w:id="5" w:name="_GoBack"/>
      <w:bookmarkEnd w:id="5"/>
      <w:r w:rsidRPr="00502EC1">
        <w:rPr>
          <w:sz w:val="20"/>
        </w:rPr>
        <w:t xml:space="preserve"> references, primarily from high-impact, peer-reviewed indexed journals.</w:t>
      </w:r>
    </w:p>
    <w:p w14:paraId="0618B9BB" w14:textId="20CE22A8" w:rsidR="002E4AB5" w:rsidRDefault="00C11ADA" w:rsidP="002E4AB5">
      <w:pPr>
        <w:tabs>
          <w:tab w:val="left" w:pos="1146"/>
        </w:tabs>
        <w:spacing w:before="172" w:after="55"/>
        <w:ind w:right="4"/>
        <w:jc w:val="both"/>
        <w:rPr>
          <w:sz w:val="20"/>
        </w:rPr>
      </w:pPr>
      <w:r>
        <w:rPr>
          <w:sz w:val="20"/>
        </w:rPr>
        <w:t>Style of citation must be o</w:t>
      </w:r>
      <w:r w:rsidR="002E4AB5">
        <w:rPr>
          <w:sz w:val="20"/>
        </w:rPr>
        <w:t>n IEEE format; DOI as hyperlinked URL must be included where is possible. At least 70% of the references must belong to indexed articles or books. Please minimize the use of undergraduate theses, general websites, social networks or blogs.</w:t>
      </w:r>
    </w:p>
    <w:p w14:paraId="451BB80A" w14:textId="69E95033" w:rsidR="002E4AB5" w:rsidRDefault="002E4AB5" w:rsidP="002E4AB5">
      <w:pPr>
        <w:tabs>
          <w:tab w:val="left" w:pos="1146"/>
        </w:tabs>
        <w:spacing w:before="172" w:after="55"/>
        <w:ind w:right="4"/>
        <w:jc w:val="both"/>
        <w:rPr>
          <w:sz w:val="20"/>
        </w:rPr>
      </w:pPr>
      <w:r>
        <w:rPr>
          <w:sz w:val="20"/>
        </w:rPr>
        <w:t>References must be located in the text as Arabic numbers enclosed in the order they appear in the text [1], [2], etc.</w:t>
      </w:r>
    </w:p>
    <w:p w14:paraId="3B28E3E6" w14:textId="526ECF69" w:rsidR="00DD659B" w:rsidRDefault="002E4AB5" w:rsidP="002E4AB5">
      <w:pPr>
        <w:tabs>
          <w:tab w:val="left" w:pos="1146"/>
        </w:tabs>
        <w:spacing w:before="172" w:after="55"/>
        <w:ind w:right="4"/>
        <w:jc w:val="both"/>
        <w:rPr>
          <w:sz w:val="20"/>
        </w:rPr>
      </w:pPr>
      <w:r>
        <w:rPr>
          <w:sz w:val="20"/>
        </w:rPr>
        <w:t>The bracketed number must be placed inside the sentence punctuation (before the period or comma), leaving a space before the opening bracket; once a number has been assigned (e.g. [3]), that same number must be used for all subsequent citations of that specific source throughout the entire manuscript.</w:t>
      </w:r>
    </w:p>
    <w:p w14:paraId="0017DF77" w14:textId="2EE4966C" w:rsidR="002E4AB5" w:rsidRDefault="002E4AB5" w:rsidP="002E4AB5">
      <w:pPr>
        <w:tabs>
          <w:tab w:val="left" w:pos="1146"/>
        </w:tabs>
        <w:spacing w:before="172" w:after="55"/>
        <w:ind w:right="4"/>
        <w:jc w:val="both"/>
        <w:rPr>
          <w:sz w:val="20"/>
        </w:rPr>
      </w:pPr>
    </w:p>
    <w:p w14:paraId="5475CE43" w14:textId="0369495E" w:rsidR="005253B6" w:rsidRPr="005253B6" w:rsidRDefault="005253B6" w:rsidP="00502EC1">
      <w:pPr>
        <w:pStyle w:val="Ttulo2"/>
        <w:numPr>
          <w:ilvl w:val="1"/>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Journal Articles:</w:t>
      </w:r>
    </w:p>
    <w:p w14:paraId="126B7DF0" w14:textId="5492F367" w:rsidR="002E4AB5" w:rsidRDefault="005253B6" w:rsidP="002E4AB5">
      <w:pPr>
        <w:tabs>
          <w:tab w:val="left" w:pos="1146"/>
        </w:tabs>
        <w:spacing w:before="172" w:after="55"/>
        <w:ind w:right="4"/>
        <w:jc w:val="both"/>
        <w:rPr>
          <w:sz w:val="20"/>
        </w:rPr>
      </w:pPr>
      <w:r>
        <w:rPr>
          <w:rFonts w:eastAsia="Arial Black"/>
          <w:bCs/>
          <w:spacing w:val="10"/>
          <w:w w:val="90"/>
          <w:sz w:val="20"/>
          <w:szCs w:val="20"/>
        </w:rPr>
        <w:t xml:space="preserve">[1]. </w:t>
      </w:r>
      <w:r>
        <w:rPr>
          <w:sz w:val="20"/>
        </w:rPr>
        <w:t xml:space="preserve">A. B. Author, C.D. Author, and E.F. Author, “Title of the article”, </w:t>
      </w:r>
      <w:r>
        <w:rPr>
          <w:i/>
          <w:sz w:val="20"/>
        </w:rPr>
        <w:t xml:space="preserve">Abbrev. Title of Journal, </w:t>
      </w:r>
      <w:r>
        <w:rPr>
          <w:sz w:val="20"/>
        </w:rPr>
        <w:t xml:space="preserve">vol. no. X, pp. XXX-XXX, Year. DOI: </w:t>
      </w:r>
      <w:hyperlink r:id="rId10" w:history="1">
        <w:r w:rsidRPr="00D70488">
          <w:rPr>
            <w:rStyle w:val="Hipervnculo"/>
            <w:sz w:val="20"/>
          </w:rPr>
          <w:t>https:</w:t>
        </w:r>
        <w:r w:rsidRPr="00D70488">
          <w:rPr>
            <w:rStyle w:val="Hipervnculo"/>
            <w:i/>
            <w:sz w:val="20"/>
          </w:rPr>
          <w:t>//</w:t>
        </w:r>
        <w:r w:rsidRPr="00D70488">
          <w:rPr>
            <w:rStyle w:val="Hipervnculo"/>
            <w:sz w:val="20"/>
          </w:rPr>
          <w:t>doi.org/10.xxxx.xxxxx/xxxxxx</w:t>
        </w:r>
      </w:hyperlink>
      <w:r>
        <w:rPr>
          <w:sz w:val="20"/>
        </w:rPr>
        <w:t>.</w:t>
      </w:r>
    </w:p>
    <w:p w14:paraId="05897735" w14:textId="41BDFFAB" w:rsidR="005253B6" w:rsidRPr="005253B6" w:rsidRDefault="005253B6" w:rsidP="002E4AB5">
      <w:pPr>
        <w:tabs>
          <w:tab w:val="left" w:pos="1146"/>
        </w:tabs>
        <w:spacing w:before="172" w:after="55"/>
        <w:ind w:right="4"/>
        <w:jc w:val="both"/>
        <w:rPr>
          <w:sz w:val="20"/>
        </w:rPr>
      </w:pPr>
      <w:r>
        <w:rPr>
          <w:sz w:val="20"/>
        </w:rPr>
        <w:t xml:space="preserve">[2]. C.A. Michelin and O.A. </w:t>
      </w:r>
      <w:proofErr w:type="spellStart"/>
      <w:r>
        <w:rPr>
          <w:sz w:val="20"/>
        </w:rPr>
        <w:t>Uva</w:t>
      </w:r>
      <w:proofErr w:type="spellEnd"/>
      <w:r>
        <w:rPr>
          <w:sz w:val="20"/>
        </w:rPr>
        <w:t xml:space="preserve">, “Advanced molecular docking simulations for the evaluation of novel organic biomaterials”, </w:t>
      </w:r>
      <w:r>
        <w:rPr>
          <w:i/>
          <w:sz w:val="20"/>
        </w:rPr>
        <w:t xml:space="preserve">IEEE Trans. </w:t>
      </w:r>
      <w:r w:rsidRPr="005253B6">
        <w:rPr>
          <w:i/>
          <w:sz w:val="20"/>
        </w:rPr>
        <w:t xml:space="preserve">Mol. </w:t>
      </w:r>
      <w:proofErr w:type="spellStart"/>
      <w:r w:rsidRPr="005253B6">
        <w:rPr>
          <w:i/>
          <w:sz w:val="20"/>
        </w:rPr>
        <w:t>Cybern</w:t>
      </w:r>
      <w:proofErr w:type="spellEnd"/>
      <w:r w:rsidRPr="005253B6">
        <w:rPr>
          <w:i/>
          <w:sz w:val="20"/>
        </w:rPr>
        <w:t xml:space="preserve">., </w:t>
      </w:r>
      <w:r w:rsidRPr="005253B6">
        <w:rPr>
          <w:sz w:val="20"/>
        </w:rPr>
        <w:t>66, 25, pp. 297-</w:t>
      </w:r>
      <w:r w:rsidR="00D55C2B">
        <w:rPr>
          <w:sz w:val="20"/>
        </w:rPr>
        <w:t xml:space="preserve">298, 2026. DOI: </w:t>
      </w:r>
      <w:hyperlink r:id="rId11" w:history="1">
        <w:r w:rsidR="00D55C2B" w:rsidRPr="00D70488">
          <w:rPr>
            <w:rStyle w:val="Hipervnculo"/>
            <w:sz w:val="20"/>
          </w:rPr>
          <w:t>https:</w:t>
        </w:r>
        <w:r w:rsidR="00D55C2B" w:rsidRPr="00D70488">
          <w:rPr>
            <w:rStyle w:val="Hipervnculo"/>
            <w:i/>
            <w:sz w:val="20"/>
          </w:rPr>
          <w:t>//</w:t>
        </w:r>
        <w:r w:rsidR="00D55C2B" w:rsidRPr="00D70488">
          <w:rPr>
            <w:rStyle w:val="Hipervnculo"/>
            <w:sz w:val="20"/>
          </w:rPr>
          <w:t>doi.org/10.25252525.tmc/123456789</w:t>
        </w:r>
      </w:hyperlink>
      <w:r w:rsidR="00D55C2B">
        <w:rPr>
          <w:sz w:val="20"/>
        </w:rPr>
        <w:t>.</w:t>
      </w:r>
    </w:p>
    <w:p w14:paraId="528ACB28" w14:textId="58431F04" w:rsidR="005253B6" w:rsidRPr="005253B6" w:rsidRDefault="005253B6" w:rsidP="00502EC1">
      <w:pPr>
        <w:pStyle w:val="Ttulo2"/>
        <w:numPr>
          <w:ilvl w:val="1"/>
          <w:numId w:val="2"/>
        </w:numPr>
        <w:tabs>
          <w:tab w:val="left" w:pos="416"/>
        </w:tabs>
        <w:rPr>
          <w:b w:val="0"/>
        </w:rPr>
      </w:pPr>
      <w:r w:rsidRPr="005253B6">
        <w:rPr>
          <w:rFonts w:ascii="Arial"/>
          <w:b w:val="0"/>
          <w:w w:val="90"/>
        </w:rPr>
        <w:t>|</w:t>
      </w:r>
      <w:r w:rsidRPr="005253B6">
        <w:rPr>
          <w:rFonts w:ascii="Arial"/>
          <w:b w:val="0"/>
          <w:spacing w:val="53"/>
          <w:w w:val="150"/>
        </w:rPr>
        <w:t xml:space="preserve"> </w:t>
      </w:r>
      <w:r w:rsidRPr="005253B6">
        <w:rPr>
          <w:b w:val="0"/>
          <w:spacing w:val="10"/>
          <w:w w:val="90"/>
        </w:rPr>
        <w:t>Whole books:</w:t>
      </w:r>
    </w:p>
    <w:p w14:paraId="23FB6FAF" w14:textId="76754E13" w:rsidR="005253B6" w:rsidRPr="005253B6" w:rsidRDefault="005253B6" w:rsidP="005253B6">
      <w:pPr>
        <w:pStyle w:val="Ttulo2"/>
        <w:tabs>
          <w:tab w:val="left" w:pos="416"/>
        </w:tabs>
        <w:ind w:left="102" w:firstLine="0"/>
        <w:rPr>
          <w:b w:val="0"/>
        </w:rPr>
      </w:pPr>
    </w:p>
    <w:p w14:paraId="0765EB78" w14:textId="6C08291A" w:rsidR="005253B6" w:rsidRDefault="005253B6" w:rsidP="005253B6">
      <w:pPr>
        <w:pStyle w:val="Ttulo2"/>
        <w:tabs>
          <w:tab w:val="left" w:pos="416"/>
        </w:tabs>
        <w:ind w:left="102" w:firstLine="0"/>
        <w:rPr>
          <w:rFonts w:ascii="Arial" w:hAnsi="Arial" w:cs="Arial"/>
          <w:b w:val="0"/>
        </w:rPr>
      </w:pPr>
      <w:r w:rsidRPr="005253B6">
        <w:rPr>
          <w:rFonts w:ascii="Arial" w:hAnsi="Arial" w:cs="Arial"/>
          <w:b w:val="0"/>
        </w:rPr>
        <w:t>[3]</w:t>
      </w:r>
      <w:r>
        <w:rPr>
          <w:rFonts w:ascii="Arial" w:hAnsi="Arial" w:cs="Arial"/>
          <w:b w:val="0"/>
        </w:rPr>
        <w:t>.</w:t>
      </w:r>
      <w:r w:rsidRPr="005253B6">
        <w:rPr>
          <w:rFonts w:ascii="Arial" w:hAnsi="Arial" w:cs="Arial"/>
          <w:b w:val="0"/>
        </w:rPr>
        <w:t xml:space="preserve"> A.B. Author, </w:t>
      </w:r>
      <w:r w:rsidRPr="005253B6">
        <w:rPr>
          <w:rFonts w:ascii="Arial" w:hAnsi="Arial" w:cs="Arial"/>
          <w:b w:val="0"/>
          <w:i/>
        </w:rPr>
        <w:t xml:space="preserve">Title of the book, </w:t>
      </w:r>
      <w:proofErr w:type="spellStart"/>
      <w:r w:rsidRPr="005253B6">
        <w:rPr>
          <w:rFonts w:ascii="Arial" w:hAnsi="Arial" w:cs="Arial"/>
          <w:b w:val="0"/>
        </w:rPr>
        <w:t>Xth</w:t>
      </w:r>
      <w:proofErr w:type="spellEnd"/>
      <w:r>
        <w:rPr>
          <w:rFonts w:ascii="Arial" w:hAnsi="Arial" w:cs="Arial"/>
          <w:b w:val="0"/>
        </w:rPr>
        <w:t xml:space="preserve"> ed. City of publication, Country (or state); Publisher, Year.</w:t>
      </w:r>
    </w:p>
    <w:p w14:paraId="6668B210" w14:textId="77777777" w:rsidR="005253B6" w:rsidRDefault="005253B6" w:rsidP="005253B6">
      <w:pPr>
        <w:pStyle w:val="Ttulo2"/>
        <w:tabs>
          <w:tab w:val="left" w:pos="416"/>
        </w:tabs>
        <w:ind w:left="102" w:firstLine="0"/>
        <w:rPr>
          <w:rFonts w:ascii="Arial" w:hAnsi="Arial" w:cs="Arial"/>
          <w:b w:val="0"/>
        </w:rPr>
      </w:pPr>
    </w:p>
    <w:p w14:paraId="0D412A50" w14:textId="7DA37F8B" w:rsidR="005253B6" w:rsidRDefault="005253B6" w:rsidP="005253B6">
      <w:pPr>
        <w:pStyle w:val="Ttulo2"/>
        <w:tabs>
          <w:tab w:val="left" w:pos="416"/>
        </w:tabs>
        <w:ind w:left="102" w:firstLine="0"/>
        <w:rPr>
          <w:rFonts w:ascii="Arial" w:hAnsi="Arial" w:cs="Arial"/>
          <w:b w:val="0"/>
        </w:rPr>
      </w:pPr>
      <w:r>
        <w:rPr>
          <w:rFonts w:ascii="Arial" w:hAnsi="Arial" w:cs="Arial"/>
          <w:b w:val="0"/>
        </w:rPr>
        <w:t>[4].</w:t>
      </w:r>
      <w:r w:rsidRPr="005253B6">
        <w:rPr>
          <w:rFonts w:ascii="Arial" w:hAnsi="Arial" w:cs="Arial"/>
          <w:b w:val="0"/>
          <w:i/>
        </w:rPr>
        <w:t xml:space="preserve"> </w:t>
      </w:r>
      <w:r w:rsidR="00D55C2B">
        <w:rPr>
          <w:rFonts w:ascii="Arial" w:hAnsi="Arial" w:cs="Arial"/>
          <w:b w:val="0"/>
        </w:rPr>
        <w:t xml:space="preserve">W.W. White, T.S. Elliot, </w:t>
      </w:r>
      <w:r w:rsidR="00D55C2B">
        <w:rPr>
          <w:rFonts w:ascii="Arial" w:hAnsi="Arial" w:cs="Arial"/>
          <w:b w:val="0"/>
          <w:i/>
        </w:rPr>
        <w:t>The fine art of growing crystals in RVs</w:t>
      </w:r>
      <w:r w:rsidR="00D55C2B">
        <w:rPr>
          <w:rFonts w:ascii="Arial" w:hAnsi="Arial" w:cs="Arial"/>
          <w:b w:val="0"/>
        </w:rPr>
        <w:t>, 8</w:t>
      </w:r>
      <w:r w:rsidR="00D55C2B" w:rsidRPr="00D55C2B">
        <w:rPr>
          <w:rFonts w:ascii="Arial" w:hAnsi="Arial" w:cs="Arial"/>
          <w:b w:val="0"/>
          <w:vertAlign w:val="superscript"/>
        </w:rPr>
        <w:t>th</w:t>
      </w:r>
      <w:r w:rsidR="00D55C2B">
        <w:rPr>
          <w:rFonts w:ascii="Arial" w:hAnsi="Arial" w:cs="Arial"/>
          <w:b w:val="0"/>
        </w:rPr>
        <w:t xml:space="preserve"> ed. Manizales, Colombia; Editorial Practical Engineering, 2028.</w:t>
      </w:r>
    </w:p>
    <w:p w14:paraId="0460FAC6" w14:textId="17813A66" w:rsidR="00D55C2B" w:rsidRDefault="00D55C2B" w:rsidP="005253B6">
      <w:pPr>
        <w:pStyle w:val="Ttulo2"/>
        <w:tabs>
          <w:tab w:val="left" w:pos="416"/>
        </w:tabs>
        <w:ind w:left="102" w:firstLine="0"/>
        <w:rPr>
          <w:rFonts w:ascii="Arial" w:hAnsi="Arial" w:cs="Arial"/>
          <w:b w:val="0"/>
        </w:rPr>
      </w:pPr>
    </w:p>
    <w:p w14:paraId="53AA24EF" w14:textId="55A60235" w:rsidR="00D55C2B" w:rsidRDefault="00D55C2B" w:rsidP="00502EC1">
      <w:pPr>
        <w:pStyle w:val="Ttulo2"/>
        <w:numPr>
          <w:ilvl w:val="1"/>
          <w:numId w:val="2"/>
        </w:numPr>
        <w:tabs>
          <w:tab w:val="left" w:pos="416"/>
        </w:tabs>
        <w:rPr>
          <w:b w:val="0"/>
          <w:spacing w:val="10"/>
          <w:w w:val="90"/>
        </w:rPr>
      </w:pPr>
      <w:r w:rsidRPr="005253B6">
        <w:rPr>
          <w:rFonts w:ascii="Arial"/>
          <w:b w:val="0"/>
          <w:w w:val="90"/>
        </w:rPr>
        <w:t>|</w:t>
      </w:r>
      <w:r w:rsidRPr="005253B6">
        <w:rPr>
          <w:rFonts w:ascii="Arial"/>
          <w:b w:val="0"/>
          <w:spacing w:val="53"/>
          <w:w w:val="150"/>
        </w:rPr>
        <w:t xml:space="preserve"> </w:t>
      </w:r>
      <w:r>
        <w:rPr>
          <w:b w:val="0"/>
          <w:spacing w:val="10"/>
          <w:w w:val="90"/>
        </w:rPr>
        <w:t>Book Chapters (With editors)</w:t>
      </w:r>
      <w:r w:rsidRPr="005253B6">
        <w:rPr>
          <w:b w:val="0"/>
          <w:spacing w:val="10"/>
          <w:w w:val="90"/>
        </w:rPr>
        <w:t>:</w:t>
      </w:r>
    </w:p>
    <w:p w14:paraId="20682025" w14:textId="5CAF9221" w:rsidR="00D55C2B" w:rsidRDefault="00D55C2B" w:rsidP="00D55C2B">
      <w:pPr>
        <w:pStyle w:val="Ttulo2"/>
        <w:tabs>
          <w:tab w:val="left" w:pos="416"/>
        </w:tabs>
        <w:ind w:left="102" w:firstLine="0"/>
        <w:rPr>
          <w:b w:val="0"/>
          <w:spacing w:val="10"/>
          <w:w w:val="90"/>
        </w:rPr>
      </w:pPr>
    </w:p>
    <w:p w14:paraId="09A37AA0" w14:textId="334C25D0" w:rsidR="00D55C2B" w:rsidRDefault="00D55C2B" w:rsidP="00D55C2B">
      <w:pPr>
        <w:pStyle w:val="Ttulo2"/>
        <w:tabs>
          <w:tab w:val="left" w:pos="416"/>
        </w:tabs>
        <w:ind w:left="102" w:firstLine="0"/>
        <w:rPr>
          <w:rFonts w:ascii="Arial" w:hAnsi="Arial" w:cs="Arial"/>
          <w:b w:val="0"/>
        </w:rPr>
      </w:pPr>
      <w:r>
        <w:rPr>
          <w:rFonts w:ascii="Arial" w:hAnsi="Arial" w:cs="Arial"/>
          <w:b w:val="0"/>
          <w:spacing w:val="10"/>
          <w:w w:val="90"/>
        </w:rPr>
        <w:t xml:space="preserve">[5] </w:t>
      </w:r>
      <w:r w:rsidRPr="005253B6">
        <w:rPr>
          <w:rFonts w:ascii="Arial" w:hAnsi="Arial" w:cs="Arial"/>
          <w:b w:val="0"/>
        </w:rPr>
        <w:t xml:space="preserve">A.B. Author, </w:t>
      </w:r>
      <w:r>
        <w:rPr>
          <w:rFonts w:ascii="Arial" w:hAnsi="Arial" w:cs="Arial"/>
          <w:b w:val="0"/>
        </w:rPr>
        <w:t>“</w:t>
      </w:r>
      <w:r w:rsidRPr="00D55C2B">
        <w:rPr>
          <w:rFonts w:ascii="Arial" w:hAnsi="Arial" w:cs="Arial"/>
          <w:b w:val="0"/>
        </w:rPr>
        <w:t>Title of the chapter</w:t>
      </w:r>
      <w:r>
        <w:rPr>
          <w:rFonts w:ascii="Arial" w:hAnsi="Arial" w:cs="Arial"/>
          <w:b w:val="0"/>
        </w:rPr>
        <w:t xml:space="preserve">” in </w:t>
      </w:r>
      <w:r>
        <w:rPr>
          <w:rFonts w:ascii="Arial" w:hAnsi="Arial" w:cs="Arial"/>
          <w:b w:val="0"/>
          <w:i/>
        </w:rPr>
        <w:t xml:space="preserve">Title of the </w:t>
      </w:r>
      <w:r w:rsidRPr="005253B6">
        <w:rPr>
          <w:rFonts w:ascii="Arial" w:hAnsi="Arial" w:cs="Arial"/>
          <w:b w:val="0"/>
          <w:i/>
        </w:rPr>
        <w:t>book,</w:t>
      </w:r>
      <w:r>
        <w:rPr>
          <w:rFonts w:ascii="Arial" w:hAnsi="Arial" w:cs="Arial"/>
          <w:b w:val="0"/>
          <w:i/>
        </w:rPr>
        <w:t xml:space="preserve"> </w:t>
      </w:r>
      <w:r>
        <w:rPr>
          <w:rFonts w:ascii="Arial" w:hAnsi="Arial" w:cs="Arial"/>
          <w:b w:val="0"/>
        </w:rPr>
        <w:t>C.D. Editor,</w:t>
      </w:r>
      <w:r w:rsidRPr="005253B6">
        <w:rPr>
          <w:rFonts w:ascii="Arial" w:hAnsi="Arial" w:cs="Arial"/>
          <w:b w:val="0"/>
          <w:i/>
        </w:rPr>
        <w:t xml:space="preserve"> </w:t>
      </w:r>
      <w:r w:rsidRPr="00D55C2B">
        <w:rPr>
          <w:rFonts w:ascii="Arial" w:hAnsi="Arial" w:cs="Arial"/>
          <w:b w:val="0"/>
        </w:rPr>
        <w:t>E</w:t>
      </w:r>
      <w:r>
        <w:rPr>
          <w:rFonts w:ascii="Arial" w:hAnsi="Arial" w:cs="Arial"/>
          <w:b w:val="0"/>
        </w:rPr>
        <w:t>d. City of publication, Country (or state); Publisher, Year, pp. xxx-xxx.</w:t>
      </w:r>
    </w:p>
    <w:p w14:paraId="0B53714F" w14:textId="1B2EA7E3" w:rsidR="00D55C2B" w:rsidRDefault="00D55C2B" w:rsidP="00D55C2B">
      <w:pPr>
        <w:pStyle w:val="Ttulo2"/>
        <w:tabs>
          <w:tab w:val="left" w:pos="416"/>
        </w:tabs>
        <w:ind w:left="102" w:firstLine="0"/>
        <w:rPr>
          <w:rFonts w:ascii="Arial" w:hAnsi="Arial" w:cs="Arial"/>
          <w:b w:val="0"/>
        </w:rPr>
      </w:pPr>
    </w:p>
    <w:p w14:paraId="67EB6E2D" w14:textId="19DCAB1C" w:rsidR="00D55C2B" w:rsidRPr="00D55C2B" w:rsidRDefault="00D55C2B" w:rsidP="00D55C2B">
      <w:pPr>
        <w:pStyle w:val="Ttulo2"/>
        <w:tabs>
          <w:tab w:val="left" w:pos="416"/>
        </w:tabs>
        <w:ind w:left="102" w:firstLine="0"/>
        <w:rPr>
          <w:rFonts w:ascii="Arial" w:hAnsi="Arial" w:cs="Arial"/>
          <w:b w:val="0"/>
          <w:i/>
        </w:rPr>
      </w:pPr>
      <w:r>
        <w:rPr>
          <w:rFonts w:ascii="Arial" w:hAnsi="Arial" w:cs="Arial"/>
          <w:b w:val="0"/>
        </w:rPr>
        <w:t xml:space="preserve">[6] Y.D. Camargo, “Thermodynamics of nuclear fusion” in </w:t>
      </w:r>
      <w:r>
        <w:rPr>
          <w:rFonts w:ascii="Arial" w:hAnsi="Arial" w:cs="Arial"/>
          <w:b w:val="0"/>
          <w:i/>
        </w:rPr>
        <w:t>Thermodynamics a physical nut,</w:t>
      </w:r>
      <w:r>
        <w:rPr>
          <w:rFonts w:ascii="Arial" w:hAnsi="Arial" w:cs="Arial"/>
          <w:b w:val="0"/>
        </w:rPr>
        <w:t xml:space="preserve"> J.P. Smith, Ed. Bogotá, Colombia: Editorial </w:t>
      </w:r>
      <w:proofErr w:type="spellStart"/>
      <w:r>
        <w:rPr>
          <w:rFonts w:ascii="Arial" w:hAnsi="Arial" w:cs="Arial"/>
          <w:b w:val="0"/>
        </w:rPr>
        <w:t>Universitaria</w:t>
      </w:r>
      <w:proofErr w:type="spellEnd"/>
      <w:r>
        <w:rPr>
          <w:rFonts w:ascii="Arial" w:hAnsi="Arial" w:cs="Arial"/>
          <w:b w:val="0"/>
        </w:rPr>
        <w:t>, 2023, pp. 58-69.</w:t>
      </w:r>
      <w:r>
        <w:rPr>
          <w:rFonts w:ascii="Arial" w:hAnsi="Arial" w:cs="Arial"/>
          <w:b w:val="0"/>
          <w:i/>
        </w:rPr>
        <w:t xml:space="preserve"> </w:t>
      </w:r>
    </w:p>
    <w:p w14:paraId="39A498D6" w14:textId="6EDF5A98" w:rsidR="005253B6" w:rsidRPr="005253B6" w:rsidRDefault="005253B6" w:rsidP="00D55C2B">
      <w:pPr>
        <w:pStyle w:val="Ttulo2"/>
        <w:tabs>
          <w:tab w:val="left" w:pos="416"/>
        </w:tabs>
        <w:ind w:left="102" w:firstLine="0"/>
      </w:pPr>
    </w:p>
    <w:sectPr w:rsidR="005253B6" w:rsidRPr="005253B6">
      <w:headerReference w:type="even" r:id="rId12"/>
      <w:headerReference w:type="default" r:id="rId13"/>
      <w:footerReference w:type="even" r:id="rId14"/>
      <w:footerReference w:type="default" r:id="rId15"/>
      <w:pgSz w:w="12190" w:h="15880"/>
      <w:pgMar w:top="1120" w:right="1275" w:bottom="1240" w:left="1275" w:header="87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C3EF0" w14:textId="77777777" w:rsidR="00BB0AE6" w:rsidRDefault="00BB0AE6">
      <w:r>
        <w:separator/>
      </w:r>
    </w:p>
  </w:endnote>
  <w:endnote w:type="continuationSeparator" w:id="0">
    <w:p w14:paraId="0E0D8093" w14:textId="77777777" w:rsidR="00BB0AE6" w:rsidRDefault="00BB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008B" w14:textId="48F95C9D" w:rsidR="00DD659B" w:rsidRDefault="00DD659B">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20D3" w14:textId="2162D139" w:rsidR="00DD659B" w:rsidRDefault="00DD659B">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AD1F8" w14:textId="77777777" w:rsidR="00BB0AE6" w:rsidRDefault="00BB0AE6">
      <w:r>
        <w:separator/>
      </w:r>
    </w:p>
  </w:footnote>
  <w:footnote w:type="continuationSeparator" w:id="0">
    <w:p w14:paraId="66A49871" w14:textId="77777777" w:rsidR="00BB0AE6" w:rsidRDefault="00BB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0916" w14:textId="12B7C6D3" w:rsidR="00DD659B" w:rsidRDefault="00DD659B">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1070" w14:textId="32A04164" w:rsidR="00DD659B" w:rsidRDefault="00DD659B">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7482"/>
    <w:multiLevelType w:val="multilevel"/>
    <w:tmpl w:val="FF0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E5F66"/>
    <w:multiLevelType w:val="multilevel"/>
    <w:tmpl w:val="18F2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36062"/>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3" w15:restartNumberingAfterBreak="0">
    <w:nsid w:val="31A0785C"/>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4" w15:restartNumberingAfterBreak="0">
    <w:nsid w:val="33940142"/>
    <w:multiLevelType w:val="hybridMultilevel"/>
    <w:tmpl w:val="6D1AEA00"/>
    <w:lvl w:ilvl="0" w:tplc="FDA69706">
      <w:start w:val="6"/>
      <w:numFmt w:val="decimal"/>
      <w:lvlText w:val="%1."/>
      <w:lvlJc w:val="left"/>
      <w:pPr>
        <w:ind w:left="940" w:hanging="360"/>
      </w:pPr>
      <w:rPr>
        <w:rFonts w:ascii="Arial" w:hint="default"/>
        <w:w w:val="90"/>
      </w:rPr>
    </w:lvl>
    <w:lvl w:ilvl="1" w:tplc="240A0019" w:tentative="1">
      <w:start w:val="1"/>
      <w:numFmt w:val="lowerLetter"/>
      <w:lvlText w:val="%2."/>
      <w:lvlJc w:val="left"/>
      <w:pPr>
        <w:ind w:left="1660" w:hanging="360"/>
      </w:pPr>
    </w:lvl>
    <w:lvl w:ilvl="2" w:tplc="240A001B" w:tentative="1">
      <w:start w:val="1"/>
      <w:numFmt w:val="lowerRoman"/>
      <w:lvlText w:val="%3."/>
      <w:lvlJc w:val="right"/>
      <w:pPr>
        <w:ind w:left="2380" w:hanging="180"/>
      </w:pPr>
    </w:lvl>
    <w:lvl w:ilvl="3" w:tplc="240A000F" w:tentative="1">
      <w:start w:val="1"/>
      <w:numFmt w:val="decimal"/>
      <w:lvlText w:val="%4."/>
      <w:lvlJc w:val="left"/>
      <w:pPr>
        <w:ind w:left="3100" w:hanging="360"/>
      </w:pPr>
    </w:lvl>
    <w:lvl w:ilvl="4" w:tplc="240A0019" w:tentative="1">
      <w:start w:val="1"/>
      <w:numFmt w:val="lowerLetter"/>
      <w:lvlText w:val="%5."/>
      <w:lvlJc w:val="left"/>
      <w:pPr>
        <w:ind w:left="3820" w:hanging="360"/>
      </w:pPr>
    </w:lvl>
    <w:lvl w:ilvl="5" w:tplc="240A001B" w:tentative="1">
      <w:start w:val="1"/>
      <w:numFmt w:val="lowerRoman"/>
      <w:lvlText w:val="%6."/>
      <w:lvlJc w:val="right"/>
      <w:pPr>
        <w:ind w:left="4540" w:hanging="180"/>
      </w:pPr>
    </w:lvl>
    <w:lvl w:ilvl="6" w:tplc="240A000F" w:tentative="1">
      <w:start w:val="1"/>
      <w:numFmt w:val="decimal"/>
      <w:lvlText w:val="%7."/>
      <w:lvlJc w:val="left"/>
      <w:pPr>
        <w:ind w:left="5260" w:hanging="360"/>
      </w:pPr>
    </w:lvl>
    <w:lvl w:ilvl="7" w:tplc="240A0019" w:tentative="1">
      <w:start w:val="1"/>
      <w:numFmt w:val="lowerLetter"/>
      <w:lvlText w:val="%8."/>
      <w:lvlJc w:val="left"/>
      <w:pPr>
        <w:ind w:left="5980" w:hanging="360"/>
      </w:pPr>
    </w:lvl>
    <w:lvl w:ilvl="8" w:tplc="240A001B" w:tentative="1">
      <w:start w:val="1"/>
      <w:numFmt w:val="lowerRoman"/>
      <w:lvlText w:val="%9."/>
      <w:lvlJc w:val="right"/>
      <w:pPr>
        <w:ind w:left="6700" w:hanging="180"/>
      </w:pPr>
    </w:lvl>
  </w:abstractNum>
  <w:abstractNum w:abstractNumId="5" w15:restartNumberingAfterBreak="0">
    <w:nsid w:val="3AC31B2C"/>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6" w15:restartNumberingAfterBreak="0">
    <w:nsid w:val="3DE25304"/>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7" w15:restartNumberingAfterBreak="0">
    <w:nsid w:val="467653ED"/>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8" w15:restartNumberingAfterBreak="0">
    <w:nsid w:val="58FB6432"/>
    <w:multiLevelType w:val="multilevel"/>
    <w:tmpl w:val="5A7E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F43A4"/>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10" w15:restartNumberingAfterBreak="0">
    <w:nsid w:val="6EAE570D"/>
    <w:multiLevelType w:val="multilevel"/>
    <w:tmpl w:val="96E4565E"/>
    <w:lvl w:ilvl="0">
      <w:start w:val="1"/>
      <w:numFmt w:val="decimal"/>
      <w:lvlText w:val="%1"/>
      <w:lvlJc w:val="left"/>
      <w:pPr>
        <w:ind w:left="315"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478"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484" w:hanging="478"/>
      </w:pPr>
      <w:rPr>
        <w:rFonts w:hint="default"/>
        <w:lang w:val="en-US" w:eastAsia="en-US" w:bidi="ar-SA"/>
      </w:rPr>
    </w:lvl>
    <w:lvl w:ilvl="3">
      <w:numFmt w:val="bullet"/>
      <w:lvlText w:val="•"/>
      <w:lvlJc w:val="left"/>
      <w:pPr>
        <w:ind w:left="2491" w:hanging="478"/>
      </w:pPr>
      <w:rPr>
        <w:rFonts w:hint="default"/>
        <w:lang w:val="en-US" w:eastAsia="en-US" w:bidi="ar-SA"/>
      </w:rPr>
    </w:lvl>
    <w:lvl w:ilvl="4">
      <w:numFmt w:val="bullet"/>
      <w:lvlText w:val="•"/>
      <w:lvlJc w:val="left"/>
      <w:pPr>
        <w:ind w:left="3497" w:hanging="478"/>
      </w:pPr>
      <w:rPr>
        <w:rFonts w:hint="default"/>
        <w:lang w:val="en-US" w:eastAsia="en-US" w:bidi="ar-SA"/>
      </w:rPr>
    </w:lvl>
    <w:lvl w:ilvl="5">
      <w:numFmt w:val="bullet"/>
      <w:lvlText w:val="•"/>
      <w:lvlJc w:val="left"/>
      <w:pPr>
        <w:ind w:left="4504" w:hanging="478"/>
      </w:pPr>
      <w:rPr>
        <w:rFonts w:hint="default"/>
        <w:lang w:val="en-US" w:eastAsia="en-US" w:bidi="ar-SA"/>
      </w:rPr>
    </w:lvl>
    <w:lvl w:ilvl="6">
      <w:numFmt w:val="bullet"/>
      <w:lvlText w:val="•"/>
      <w:lvlJc w:val="left"/>
      <w:pPr>
        <w:ind w:left="5510" w:hanging="478"/>
      </w:pPr>
      <w:rPr>
        <w:rFonts w:hint="default"/>
        <w:lang w:val="en-US" w:eastAsia="en-US" w:bidi="ar-SA"/>
      </w:rPr>
    </w:lvl>
    <w:lvl w:ilvl="7">
      <w:numFmt w:val="bullet"/>
      <w:lvlText w:val="•"/>
      <w:lvlJc w:val="left"/>
      <w:pPr>
        <w:ind w:left="6517" w:hanging="478"/>
      </w:pPr>
      <w:rPr>
        <w:rFonts w:hint="default"/>
        <w:lang w:val="en-US" w:eastAsia="en-US" w:bidi="ar-SA"/>
      </w:rPr>
    </w:lvl>
    <w:lvl w:ilvl="8">
      <w:numFmt w:val="bullet"/>
      <w:lvlText w:val="•"/>
      <w:lvlJc w:val="left"/>
      <w:pPr>
        <w:ind w:left="7523" w:hanging="478"/>
      </w:pPr>
      <w:rPr>
        <w:rFonts w:hint="default"/>
        <w:lang w:val="en-US" w:eastAsia="en-US" w:bidi="ar-SA"/>
      </w:rPr>
    </w:lvl>
  </w:abstractNum>
  <w:abstractNum w:abstractNumId="11" w15:restartNumberingAfterBreak="0">
    <w:nsid w:val="6F711B4B"/>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12" w15:restartNumberingAfterBreak="0">
    <w:nsid w:val="7582474F"/>
    <w:multiLevelType w:val="hybridMultilevel"/>
    <w:tmpl w:val="F0BCDC96"/>
    <w:lvl w:ilvl="0" w:tplc="26F04DBE">
      <w:start w:val="1"/>
      <w:numFmt w:val="decimal"/>
      <w:lvlText w:val="[%1]"/>
      <w:lvlJc w:val="left"/>
      <w:pPr>
        <w:ind w:left="467" w:hanging="278"/>
        <w:jc w:val="right"/>
      </w:pPr>
      <w:rPr>
        <w:rFonts w:ascii="Arial" w:eastAsia="Arial" w:hAnsi="Arial" w:cs="Arial" w:hint="default"/>
        <w:b w:val="0"/>
        <w:bCs w:val="0"/>
        <w:i w:val="0"/>
        <w:iCs w:val="0"/>
        <w:spacing w:val="0"/>
        <w:w w:val="106"/>
        <w:sz w:val="15"/>
        <w:szCs w:val="15"/>
        <w:lang w:val="en-US" w:eastAsia="en-US" w:bidi="ar-SA"/>
      </w:rPr>
    </w:lvl>
    <w:lvl w:ilvl="1" w:tplc="C1B0F6CA">
      <w:numFmt w:val="bullet"/>
      <w:lvlText w:val="•"/>
      <w:lvlJc w:val="left"/>
      <w:pPr>
        <w:ind w:left="1377" w:hanging="278"/>
      </w:pPr>
      <w:rPr>
        <w:rFonts w:hint="default"/>
        <w:lang w:val="en-US" w:eastAsia="en-US" w:bidi="ar-SA"/>
      </w:rPr>
    </w:lvl>
    <w:lvl w:ilvl="2" w:tplc="39EC649C">
      <w:numFmt w:val="bullet"/>
      <w:lvlText w:val="•"/>
      <w:lvlJc w:val="left"/>
      <w:pPr>
        <w:ind w:left="2295" w:hanging="278"/>
      </w:pPr>
      <w:rPr>
        <w:rFonts w:hint="default"/>
        <w:lang w:val="en-US" w:eastAsia="en-US" w:bidi="ar-SA"/>
      </w:rPr>
    </w:lvl>
    <w:lvl w:ilvl="3" w:tplc="1EB217E4">
      <w:numFmt w:val="bullet"/>
      <w:lvlText w:val="•"/>
      <w:lvlJc w:val="left"/>
      <w:pPr>
        <w:ind w:left="3213" w:hanging="278"/>
      </w:pPr>
      <w:rPr>
        <w:rFonts w:hint="default"/>
        <w:lang w:val="en-US" w:eastAsia="en-US" w:bidi="ar-SA"/>
      </w:rPr>
    </w:lvl>
    <w:lvl w:ilvl="4" w:tplc="081C64E0">
      <w:numFmt w:val="bullet"/>
      <w:lvlText w:val="•"/>
      <w:lvlJc w:val="left"/>
      <w:pPr>
        <w:ind w:left="4131" w:hanging="278"/>
      </w:pPr>
      <w:rPr>
        <w:rFonts w:hint="default"/>
        <w:lang w:val="en-US" w:eastAsia="en-US" w:bidi="ar-SA"/>
      </w:rPr>
    </w:lvl>
    <w:lvl w:ilvl="5" w:tplc="5C3A8960">
      <w:numFmt w:val="bullet"/>
      <w:lvlText w:val="•"/>
      <w:lvlJc w:val="left"/>
      <w:pPr>
        <w:ind w:left="5049" w:hanging="278"/>
      </w:pPr>
      <w:rPr>
        <w:rFonts w:hint="default"/>
        <w:lang w:val="en-US" w:eastAsia="en-US" w:bidi="ar-SA"/>
      </w:rPr>
    </w:lvl>
    <w:lvl w:ilvl="6" w:tplc="A85659B2">
      <w:numFmt w:val="bullet"/>
      <w:lvlText w:val="•"/>
      <w:lvlJc w:val="left"/>
      <w:pPr>
        <w:ind w:left="5967" w:hanging="278"/>
      </w:pPr>
      <w:rPr>
        <w:rFonts w:hint="default"/>
        <w:lang w:val="en-US" w:eastAsia="en-US" w:bidi="ar-SA"/>
      </w:rPr>
    </w:lvl>
    <w:lvl w:ilvl="7" w:tplc="6D364AEE">
      <w:numFmt w:val="bullet"/>
      <w:lvlText w:val="•"/>
      <w:lvlJc w:val="left"/>
      <w:pPr>
        <w:ind w:left="6885" w:hanging="278"/>
      </w:pPr>
      <w:rPr>
        <w:rFonts w:hint="default"/>
        <w:lang w:val="en-US" w:eastAsia="en-US" w:bidi="ar-SA"/>
      </w:rPr>
    </w:lvl>
    <w:lvl w:ilvl="8" w:tplc="0B680E90">
      <w:numFmt w:val="bullet"/>
      <w:lvlText w:val="•"/>
      <w:lvlJc w:val="left"/>
      <w:pPr>
        <w:ind w:left="7803" w:hanging="278"/>
      </w:pPr>
      <w:rPr>
        <w:rFonts w:hint="default"/>
        <w:lang w:val="en-US" w:eastAsia="en-US" w:bidi="ar-SA"/>
      </w:rPr>
    </w:lvl>
  </w:abstractNum>
  <w:num w:numId="1">
    <w:abstractNumId w:val="12"/>
  </w:num>
  <w:num w:numId="2">
    <w:abstractNumId w:val="6"/>
  </w:num>
  <w:num w:numId="3">
    <w:abstractNumId w:val="5"/>
  </w:num>
  <w:num w:numId="4">
    <w:abstractNumId w:val="1"/>
  </w:num>
  <w:num w:numId="5">
    <w:abstractNumId w:val="9"/>
  </w:num>
  <w:num w:numId="6">
    <w:abstractNumId w:val="2"/>
  </w:num>
  <w:num w:numId="7">
    <w:abstractNumId w:val="10"/>
  </w:num>
  <w:num w:numId="8">
    <w:abstractNumId w:val="7"/>
  </w:num>
  <w:num w:numId="9">
    <w:abstractNumId w:val="3"/>
  </w:num>
  <w:num w:numId="10">
    <w:abstractNumId w:val="4"/>
  </w:num>
  <w:num w:numId="11">
    <w:abstractNumId w:val="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59B"/>
    <w:rsid w:val="0005629F"/>
    <w:rsid w:val="001C1A24"/>
    <w:rsid w:val="001F03C3"/>
    <w:rsid w:val="00281145"/>
    <w:rsid w:val="002D4395"/>
    <w:rsid w:val="002E4AB5"/>
    <w:rsid w:val="00364F38"/>
    <w:rsid w:val="003B0B4E"/>
    <w:rsid w:val="003D29B6"/>
    <w:rsid w:val="00465056"/>
    <w:rsid w:val="00467E2B"/>
    <w:rsid w:val="00502EC1"/>
    <w:rsid w:val="005253B6"/>
    <w:rsid w:val="005365F2"/>
    <w:rsid w:val="005A7AF1"/>
    <w:rsid w:val="006200D9"/>
    <w:rsid w:val="00647A79"/>
    <w:rsid w:val="006975FB"/>
    <w:rsid w:val="006C60F8"/>
    <w:rsid w:val="007A1F36"/>
    <w:rsid w:val="0089248C"/>
    <w:rsid w:val="008D2B69"/>
    <w:rsid w:val="009B1E1C"/>
    <w:rsid w:val="009D1233"/>
    <w:rsid w:val="00A60000"/>
    <w:rsid w:val="00AE37C1"/>
    <w:rsid w:val="00B010FB"/>
    <w:rsid w:val="00B33A39"/>
    <w:rsid w:val="00BB0AE6"/>
    <w:rsid w:val="00BB0F02"/>
    <w:rsid w:val="00C11ADA"/>
    <w:rsid w:val="00C739C7"/>
    <w:rsid w:val="00D55C2B"/>
    <w:rsid w:val="00DD659B"/>
    <w:rsid w:val="00E044EC"/>
    <w:rsid w:val="00EA594B"/>
    <w:rsid w:val="00FD41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BA21"/>
  <w15:docId w15:val="{7EAE63DE-F5D0-4AAF-BC2A-C6DAF130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1"/>
      <w:ind w:left="102" w:hanging="20"/>
      <w:outlineLvl w:val="0"/>
    </w:pPr>
    <w:rPr>
      <w:rFonts w:ascii="Arial Black" w:eastAsia="Arial Black" w:hAnsi="Arial Black" w:cs="Arial Black"/>
      <w:b/>
      <w:bCs/>
      <w:sz w:val="36"/>
      <w:szCs w:val="36"/>
    </w:rPr>
  </w:style>
  <w:style w:type="paragraph" w:styleId="Ttulo2">
    <w:name w:val="heading 2"/>
    <w:basedOn w:val="Normal"/>
    <w:uiPriority w:val="9"/>
    <w:unhideWhenUsed/>
    <w:qFormat/>
    <w:pPr>
      <w:ind w:left="579" w:hanging="477"/>
      <w:outlineLvl w:val="1"/>
    </w:pPr>
    <w:rPr>
      <w:rFonts w:ascii="Arial Black" w:eastAsia="Arial Black" w:hAnsi="Arial Black" w:cs="Arial Black"/>
      <w:b/>
      <w:bCs/>
      <w:sz w:val="20"/>
      <w:szCs w:val="20"/>
    </w:rPr>
  </w:style>
  <w:style w:type="paragraph" w:styleId="Ttulo3">
    <w:name w:val="heading 3"/>
    <w:basedOn w:val="Normal"/>
    <w:next w:val="Normal"/>
    <w:link w:val="Ttulo3Car"/>
    <w:uiPriority w:val="9"/>
    <w:semiHidden/>
    <w:unhideWhenUsed/>
    <w:qFormat/>
    <w:rsid w:val="003D29B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467" w:hanging="365"/>
    </w:pPr>
  </w:style>
  <w:style w:type="paragraph" w:customStyle="1" w:styleId="TableParagraph">
    <w:name w:val="Table Paragraph"/>
    <w:basedOn w:val="Normal"/>
    <w:uiPriority w:val="1"/>
    <w:qFormat/>
    <w:pPr>
      <w:spacing w:before="39"/>
      <w:ind w:left="20"/>
      <w:jc w:val="center"/>
    </w:pPr>
  </w:style>
  <w:style w:type="character" w:styleId="Hipervnculo">
    <w:name w:val="Hyperlink"/>
    <w:basedOn w:val="Fuentedeprrafopredeter"/>
    <w:uiPriority w:val="99"/>
    <w:unhideWhenUsed/>
    <w:rsid w:val="00465056"/>
    <w:rPr>
      <w:color w:val="0000FF" w:themeColor="hyperlink"/>
      <w:u w:val="single"/>
    </w:rPr>
  </w:style>
  <w:style w:type="character" w:customStyle="1" w:styleId="Mencinsinresolver1">
    <w:name w:val="Mención sin resolver1"/>
    <w:basedOn w:val="Fuentedeprrafopredeter"/>
    <w:uiPriority w:val="99"/>
    <w:semiHidden/>
    <w:unhideWhenUsed/>
    <w:rsid w:val="00465056"/>
    <w:rPr>
      <w:color w:val="605E5C"/>
      <w:shd w:val="clear" w:color="auto" w:fill="E1DFDD"/>
    </w:rPr>
  </w:style>
  <w:style w:type="paragraph" w:styleId="Encabezado">
    <w:name w:val="header"/>
    <w:basedOn w:val="Normal"/>
    <w:link w:val="EncabezadoCar"/>
    <w:uiPriority w:val="99"/>
    <w:unhideWhenUsed/>
    <w:rsid w:val="00FD414E"/>
    <w:pPr>
      <w:tabs>
        <w:tab w:val="center" w:pos="4419"/>
        <w:tab w:val="right" w:pos="8838"/>
      </w:tabs>
    </w:pPr>
  </w:style>
  <w:style w:type="character" w:customStyle="1" w:styleId="EncabezadoCar">
    <w:name w:val="Encabezado Car"/>
    <w:basedOn w:val="Fuentedeprrafopredeter"/>
    <w:link w:val="Encabezado"/>
    <w:uiPriority w:val="99"/>
    <w:rsid w:val="00FD414E"/>
    <w:rPr>
      <w:rFonts w:ascii="Arial" w:eastAsia="Arial" w:hAnsi="Arial" w:cs="Arial"/>
    </w:rPr>
  </w:style>
  <w:style w:type="paragraph" w:styleId="Piedepgina">
    <w:name w:val="footer"/>
    <w:basedOn w:val="Normal"/>
    <w:link w:val="PiedepginaCar"/>
    <w:uiPriority w:val="99"/>
    <w:unhideWhenUsed/>
    <w:rsid w:val="00FD414E"/>
    <w:pPr>
      <w:tabs>
        <w:tab w:val="center" w:pos="4419"/>
        <w:tab w:val="right" w:pos="8838"/>
      </w:tabs>
    </w:pPr>
  </w:style>
  <w:style w:type="character" w:customStyle="1" w:styleId="PiedepginaCar">
    <w:name w:val="Pie de página Car"/>
    <w:basedOn w:val="Fuentedeprrafopredeter"/>
    <w:link w:val="Piedepgina"/>
    <w:uiPriority w:val="99"/>
    <w:rsid w:val="00FD414E"/>
    <w:rPr>
      <w:rFonts w:ascii="Arial" w:eastAsia="Arial" w:hAnsi="Arial" w:cs="Arial"/>
    </w:rPr>
  </w:style>
  <w:style w:type="character" w:styleId="CdigoHTML">
    <w:name w:val="HTML Code"/>
    <w:basedOn w:val="Fuentedeprrafopredeter"/>
    <w:uiPriority w:val="99"/>
    <w:semiHidden/>
    <w:unhideWhenUsed/>
    <w:rsid w:val="00B33A39"/>
    <w:rPr>
      <w:rFonts w:ascii="Courier New" w:eastAsia="Times New Roman" w:hAnsi="Courier New" w:cs="Courier New"/>
      <w:sz w:val="20"/>
      <w:szCs w:val="20"/>
    </w:rPr>
  </w:style>
  <w:style w:type="character" w:styleId="Textodelmarcadordeposicin">
    <w:name w:val="Placeholder Text"/>
    <w:basedOn w:val="Fuentedeprrafopredeter"/>
    <w:uiPriority w:val="99"/>
    <w:semiHidden/>
    <w:rsid w:val="00EA594B"/>
    <w:rPr>
      <w:color w:val="808080"/>
    </w:rPr>
  </w:style>
  <w:style w:type="paragraph" w:styleId="NormalWeb">
    <w:name w:val="Normal (Web)"/>
    <w:basedOn w:val="Normal"/>
    <w:uiPriority w:val="99"/>
    <w:semiHidden/>
    <w:unhideWhenUsed/>
    <w:rsid w:val="003B0B4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normal4">
    <w:name w:val="Plain Table 4"/>
    <w:basedOn w:val="Tablanormal"/>
    <w:uiPriority w:val="44"/>
    <w:rsid w:val="001C1A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1C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3D29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80836">
      <w:bodyDiv w:val="1"/>
      <w:marLeft w:val="0"/>
      <w:marRight w:val="0"/>
      <w:marTop w:val="0"/>
      <w:marBottom w:val="0"/>
      <w:divBdr>
        <w:top w:val="none" w:sz="0" w:space="0" w:color="auto"/>
        <w:left w:val="none" w:sz="0" w:space="0" w:color="auto"/>
        <w:bottom w:val="none" w:sz="0" w:space="0" w:color="auto"/>
        <w:right w:val="none" w:sz="0" w:space="0" w:color="auto"/>
      </w:divBdr>
    </w:div>
    <w:div w:id="254704587">
      <w:bodyDiv w:val="1"/>
      <w:marLeft w:val="0"/>
      <w:marRight w:val="0"/>
      <w:marTop w:val="0"/>
      <w:marBottom w:val="0"/>
      <w:divBdr>
        <w:top w:val="none" w:sz="0" w:space="0" w:color="auto"/>
        <w:left w:val="none" w:sz="0" w:space="0" w:color="auto"/>
        <w:bottom w:val="none" w:sz="0" w:space="0" w:color="auto"/>
        <w:right w:val="none" w:sz="0" w:space="0" w:color="auto"/>
      </w:divBdr>
    </w:div>
    <w:div w:id="360320030">
      <w:bodyDiv w:val="1"/>
      <w:marLeft w:val="0"/>
      <w:marRight w:val="0"/>
      <w:marTop w:val="0"/>
      <w:marBottom w:val="0"/>
      <w:divBdr>
        <w:top w:val="none" w:sz="0" w:space="0" w:color="auto"/>
        <w:left w:val="none" w:sz="0" w:space="0" w:color="auto"/>
        <w:bottom w:val="none" w:sz="0" w:space="0" w:color="auto"/>
        <w:right w:val="none" w:sz="0" w:space="0" w:color="auto"/>
      </w:divBdr>
    </w:div>
    <w:div w:id="562712694">
      <w:bodyDiv w:val="1"/>
      <w:marLeft w:val="0"/>
      <w:marRight w:val="0"/>
      <w:marTop w:val="0"/>
      <w:marBottom w:val="0"/>
      <w:divBdr>
        <w:top w:val="none" w:sz="0" w:space="0" w:color="auto"/>
        <w:left w:val="none" w:sz="0" w:space="0" w:color="auto"/>
        <w:bottom w:val="none" w:sz="0" w:space="0" w:color="auto"/>
        <w:right w:val="none" w:sz="0" w:space="0" w:color="auto"/>
      </w:divBdr>
    </w:div>
    <w:div w:id="665284243">
      <w:bodyDiv w:val="1"/>
      <w:marLeft w:val="0"/>
      <w:marRight w:val="0"/>
      <w:marTop w:val="0"/>
      <w:marBottom w:val="0"/>
      <w:divBdr>
        <w:top w:val="none" w:sz="0" w:space="0" w:color="auto"/>
        <w:left w:val="none" w:sz="0" w:space="0" w:color="auto"/>
        <w:bottom w:val="none" w:sz="0" w:space="0" w:color="auto"/>
        <w:right w:val="none" w:sz="0" w:space="0" w:color="auto"/>
      </w:divBdr>
    </w:div>
    <w:div w:id="709456439">
      <w:bodyDiv w:val="1"/>
      <w:marLeft w:val="0"/>
      <w:marRight w:val="0"/>
      <w:marTop w:val="0"/>
      <w:marBottom w:val="0"/>
      <w:divBdr>
        <w:top w:val="none" w:sz="0" w:space="0" w:color="auto"/>
        <w:left w:val="none" w:sz="0" w:space="0" w:color="auto"/>
        <w:bottom w:val="none" w:sz="0" w:space="0" w:color="auto"/>
        <w:right w:val="none" w:sz="0" w:space="0" w:color="auto"/>
      </w:divBdr>
    </w:div>
    <w:div w:id="878082414">
      <w:bodyDiv w:val="1"/>
      <w:marLeft w:val="0"/>
      <w:marRight w:val="0"/>
      <w:marTop w:val="0"/>
      <w:marBottom w:val="0"/>
      <w:divBdr>
        <w:top w:val="none" w:sz="0" w:space="0" w:color="auto"/>
        <w:left w:val="none" w:sz="0" w:space="0" w:color="auto"/>
        <w:bottom w:val="none" w:sz="0" w:space="0" w:color="auto"/>
        <w:right w:val="none" w:sz="0" w:space="0" w:color="auto"/>
      </w:divBdr>
      <w:divsChild>
        <w:div w:id="173110406">
          <w:marLeft w:val="0"/>
          <w:marRight w:val="0"/>
          <w:marTop w:val="0"/>
          <w:marBottom w:val="0"/>
          <w:divBdr>
            <w:top w:val="none" w:sz="0" w:space="0" w:color="auto"/>
            <w:left w:val="none" w:sz="0" w:space="0" w:color="auto"/>
            <w:bottom w:val="none" w:sz="0" w:space="0" w:color="auto"/>
            <w:right w:val="none" w:sz="0" w:space="0" w:color="auto"/>
          </w:divBdr>
        </w:div>
      </w:divsChild>
    </w:div>
    <w:div w:id="950697898">
      <w:bodyDiv w:val="1"/>
      <w:marLeft w:val="0"/>
      <w:marRight w:val="0"/>
      <w:marTop w:val="0"/>
      <w:marBottom w:val="0"/>
      <w:divBdr>
        <w:top w:val="none" w:sz="0" w:space="0" w:color="auto"/>
        <w:left w:val="none" w:sz="0" w:space="0" w:color="auto"/>
        <w:bottom w:val="none" w:sz="0" w:space="0" w:color="auto"/>
        <w:right w:val="none" w:sz="0" w:space="0" w:color="auto"/>
      </w:divBdr>
    </w:div>
    <w:div w:id="1084111258">
      <w:bodyDiv w:val="1"/>
      <w:marLeft w:val="0"/>
      <w:marRight w:val="0"/>
      <w:marTop w:val="0"/>
      <w:marBottom w:val="0"/>
      <w:divBdr>
        <w:top w:val="none" w:sz="0" w:space="0" w:color="auto"/>
        <w:left w:val="none" w:sz="0" w:space="0" w:color="auto"/>
        <w:bottom w:val="none" w:sz="0" w:space="0" w:color="auto"/>
        <w:right w:val="none" w:sz="0" w:space="0" w:color="auto"/>
      </w:divBdr>
    </w:div>
    <w:div w:id="1112163778">
      <w:bodyDiv w:val="1"/>
      <w:marLeft w:val="0"/>
      <w:marRight w:val="0"/>
      <w:marTop w:val="0"/>
      <w:marBottom w:val="0"/>
      <w:divBdr>
        <w:top w:val="none" w:sz="0" w:space="0" w:color="auto"/>
        <w:left w:val="none" w:sz="0" w:space="0" w:color="auto"/>
        <w:bottom w:val="none" w:sz="0" w:space="0" w:color="auto"/>
        <w:right w:val="none" w:sz="0" w:space="0" w:color="auto"/>
      </w:divBdr>
      <w:divsChild>
        <w:div w:id="1241594908">
          <w:marLeft w:val="0"/>
          <w:marRight w:val="0"/>
          <w:marTop w:val="0"/>
          <w:marBottom w:val="0"/>
          <w:divBdr>
            <w:top w:val="none" w:sz="0" w:space="0" w:color="auto"/>
            <w:left w:val="none" w:sz="0" w:space="0" w:color="auto"/>
            <w:bottom w:val="none" w:sz="0" w:space="0" w:color="auto"/>
            <w:right w:val="none" w:sz="0" w:space="0" w:color="auto"/>
          </w:divBdr>
        </w:div>
        <w:div w:id="1157529307">
          <w:marLeft w:val="0"/>
          <w:marRight w:val="0"/>
          <w:marTop w:val="0"/>
          <w:marBottom w:val="0"/>
          <w:divBdr>
            <w:top w:val="none" w:sz="0" w:space="0" w:color="auto"/>
            <w:left w:val="none" w:sz="0" w:space="0" w:color="auto"/>
            <w:bottom w:val="none" w:sz="0" w:space="0" w:color="auto"/>
            <w:right w:val="none" w:sz="0" w:space="0" w:color="auto"/>
          </w:divBdr>
          <w:divsChild>
            <w:div w:id="462772779">
              <w:marLeft w:val="0"/>
              <w:marRight w:val="0"/>
              <w:marTop w:val="0"/>
              <w:marBottom w:val="0"/>
              <w:divBdr>
                <w:top w:val="none" w:sz="0" w:space="0" w:color="auto"/>
                <w:left w:val="none" w:sz="0" w:space="0" w:color="auto"/>
                <w:bottom w:val="none" w:sz="0" w:space="0" w:color="auto"/>
                <w:right w:val="none" w:sz="0" w:space="0" w:color="auto"/>
              </w:divBdr>
              <w:divsChild>
                <w:div w:id="495418427">
                  <w:marLeft w:val="0"/>
                  <w:marRight w:val="0"/>
                  <w:marTop w:val="0"/>
                  <w:marBottom w:val="0"/>
                  <w:divBdr>
                    <w:top w:val="none" w:sz="0" w:space="0" w:color="auto"/>
                    <w:left w:val="none" w:sz="0" w:space="0" w:color="auto"/>
                    <w:bottom w:val="none" w:sz="0" w:space="0" w:color="auto"/>
                    <w:right w:val="none" w:sz="0" w:space="0" w:color="auto"/>
                  </w:divBdr>
                  <w:divsChild>
                    <w:div w:id="1640574973">
                      <w:marLeft w:val="0"/>
                      <w:marRight w:val="0"/>
                      <w:marTop w:val="0"/>
                      <w:marBottom w:val="0"/>
                      <w:divBdr>
                        <w:top w:val="none" w:sz="0" w:space="0" w:color="auto"/>
                        <w:left w:val="none" w:sz="0" w:space="0" w:color="auto"/>
                        <w:bottom w:val="none" w:sz="0" w:space="0" w:color="auto"/>
                        <w:right w:val="none" w:sz="0" w:space="0" w:color="auto"/>
                      </w:divBdr>
                      <w:divsChild>
                        <w:div w:id="1500197270">
                          <w:marLeft w:val="0"/>
                          <w:marRight w:val="0"/>
                          <w:marTop w:val="0"/>
                          <w:marBottom w:val="0"/>
                          <w:divBdr>
                            <w:top w:val="none" w:sz="0" w:space="0" w:color="auto"/>
                            <w:left w:val="none" w:sz="0" w:space="0" w:color="auto"/>
                            <w:bottom w:val="none" w:sz="0" w:space="0" w:color="auto"/>
                            <w:right w:val="none" w:sz="0" w:space="0" w:color="auto"/>
                          </w:divBdr>
                          <w:divsChild>
                            <w:div w:id="1486043035">
                              <w:marLeft w:val="0"/>
                              <w:marRight w:val="0"/>
                              <w:marTop w:val="0"/>
                              <w:marBottom w:val="0"/>
                              <w:divBdr>
                                <w:top w:val="none" w:sz="0" w:space="0" w:color="auto"/>
                                <w:left w:val="none" w:sz="0" w:space="0" w:color="auto"/>
                                <w:bottom w:val="none" w:sz="0" w:space="0" w:color="auto"/>
                                <w:right w:val="none" w:sz="0" w:space="0" w:color="auto"/>
                              </w:divBdr>
                              <w:divsChild>
                                <w:div w:id="1461266210">
                                  <w:marLeft w:val="0"/>
                                  <w:marRight w:val="0"/>
                                  <w:marTop w:val="0"/>
                                  <w:marBottom w:val="0"/>
                                  <w:divBdr>
                                    <w:top w:val="none" w:sz="0" w:space="0" w:color="auto"/>
                                    <w:left w:val="none" w:sz="0" w:space="0" w:color="auto"/>
                                    <w:bottom w:val="none" w:sz="0" w:space="0" w:color="auto"/>
                                    <w:right w:val="none" w:sz="0" w:space="0" w:color="auto"/>
                                  </w:divBdr>
                                  <w:divsChild>
                                    <w:div w:id="2000230581">
                                      <w:marLeft w:val="0"/>
                                      <w:marRight w:val="0"/>
                                      <w:marTop w:val="0"/>
                                      <w:marBottom w:val="0"/>
                                      <w:divBdr>
                                        <w:top w:val="none" w:sz="0" w:space="0" w:color="auto"/>
                                        <w:left w:val="none" w:sz="0" w:space="0" w:color="auto"/>
                                        <w:bottom w:val="none" w:sz="0" w:space="0" w:color="auto"/>
                                        <w:right w:val="none" w:sz="0" w:space="0" w:color="auto"/>
                                      </w:divBdr>
                                      <w:divsChild>
                                        <w:div w:id="1556547120">
                                          <w:marLeft w:val="0"/>
                                          <w:marRight w:val="0"/>
                                          <w:marTop w:val="0"/>
                                          <w:marBottom w:val="0"/>
                                          <w:divBdr>
                                            <w:top w:val="none" w:sz="0" w:space="0" w:color="auto"/>
                                            <w:left w:val="none" w:sz="0" w:space="0" w:color="auto"/>
                                            <w:bottom w:val="none" w:sz="0" w:space="0" w:color="auto"/>
                                            <w:right w:val="none" w:sz="0" w:space="0" w:color="auto"/>
                                          </w:divBdr>
                                          <w:divsChild>
                                            <w:div w:id="1987465461">
                                              <w:marLeft w:val="0"/>
                                              <w:marRight w:val="0"/>
                                              <w:marTop w:val="0"/>
                                              <w:marBottom w:val="0"/>
                                              <w:divBdr>
                                                <w:top w:val="none" w:sz="0" w:space="0" w:color="auto"/>
                                                <w:left w:val="none" w:sz="0" w:space="0" w:color="auto"/>
                                                <w:bottom w:val="none" w:sz="0" w:space="0" w:color="auto"/>
                                                <w:right w:val="none" w:sz="0" w:space="0" w:color="auto"/>
                                              </w:divBdr>
                                              <w:divsChild>
                                                <w:div w:id="1092438541">
                                                  <w:marLeft w:val="0"/>
                                                  <w:marRight w:val="0"/>
                                                  <w:marTop w:val="0"/>
                                                  <w:marBottom w:val="0"/>
                                                  <w:divBdr>
                                                    <w:top w:val="none" w:sz="0" w:space="0" w:color="auto"/>
                                                    <w:left w:val="none" w:sz="0" w:space="0" w:color="auto"/>
                                                    <w:bottom w:val="none" w:sz="0" w:space="0" w:color="auto"/>
                                                    <w:right w:val="none" w:sz="0" w:space="0" w:color="auto"/>
                                                  </w:divBdr>
                                                  <w:divsChild>
                                                    <w:div w:id="1482237549">
                                                      <w:marLeft w:val="0"/>
                                                      <w:marRight w:val="0"/>
                                                      <w:marTop w:val="0"/>
                                                      <w:marBottom w:val="0"/>
                                                      <w:divBdr>
                                                        <w:top w:val="none" w:sz="0" w:space="0" w:color="auto"/>
                                                        <w:left w:val="none" w:sz="0" w:space="0" w:color="auto"/>
                                                        <w:bottom w:val="none" w:sz="0" w:space="0" w:color="auto"/>
                                                        <w:right w:val="none" w:sz="0" w:space="0" w:color="auto"/>
                                                      </w:divBdr>
                                                      <w:divsChild>
                                                        <w:div w:id="17814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8429296">
      <w:bodyDiv w:val="1"/>
      <w:marLeft w:val="0"/>
      <w:marRight w:val="0"/>
      <w:marTop w:val="0"/>
      <w:marBottom w:val="0"/>
      <w:divBdr>
        <w:top w:val="none" w:sz="0" w:space="0" w:color="auto"/>
        <w:left w:val="none" w:sz="0" w:space="0" w:color="auto"/>
        <w:bottom w:val="none" w:sz="0" w:space="0" w:color="auto"/>
        <w:right w:val="none" w:sz="0" w:space="0" w:color="auto"/>
      </w:divBdr>
      <w:divsChild>
        <w:div w:id="1753815729">
          <w:marLeft w:val="0"/>
          <w:marRight w:val="0"/>
          <w:marTop w:val="0"/>
          <w:marBottom w:val="0"/>
          <w:divBdr>
            <w:top w:val="none" w:sz="0" w:space="0" w:color="auto"/>
            <w:left w:val="none" w:sz="0" w:space="0" w:color="auto"/>
            <w:bottom w:val="none" w:sz="0" w:space="0" w:color="auto"/>
            <w:right w:val="none" w:sz="0" w:space="0" w:color="auto"/>
          </w:divBdr>
        </w:div>
        <w:div w:id="54359701">
          <w:marLeft w:val="0"/>
          <w:marRight w:val="0"/>
          <w:marTop w:val="0"/>
          <w:marBottom w:val="0"/>
          <w:divBdr>
            <w:top w:val="none" w:sz="0" w:space="0" w:color="auto"/>
            <w:left w:val="none" w:sz="0" w:space="0" w:color="auto"/>
            <w:bottom w:val="none" w:sz="0" w:space="0" w:color="auto"/>
            <w:right w:val="none" w:sz="0" w:space="0" w:color="auto"/>
          </w:divBdr>
          <w:divsChild>
            <w:div w:id="198706687">
              <w:marLeft w:val="0"/>
              <w:marRight w:val="0"/>
              <w:marTop w:val="0"/>
              <w:marBottom w:val="0"/>
              <w:divBdr>
                <w:top w:val="none" w:sz="0" w:space="0" w:color="auto"/>
                <w:left w:val="none" w:sz="0" w:space="0" w:color="auto"/>
                <w:bottom w:val="none" w:sz="0" w:space="0" w:color="auto"/>
                <w:right w:val="none" w:sz="0" w:space="0" w:color="auto"/>
              </w:divBdr>
              <w:divsChild>
                <w:div w:id="1783916598">
                  <w:marLeft w:val="0"/>
                  <w:marRight w:val="0"/>
                  <w:marTop w:val="0"/>
                  <w:marBottom w:val="0"/>
                  <w:divBdr>
                    <w:top w:val="none" w:sz="0" w:space="0" w:color="auto"/>
                    <w:left w:val="none" w:sz="0" w:space="0" w:color="auto"/>
                    <w:bottom w:val="none" w:sz="0" w:space="0" w:color="auto"/>
                    <w:right w:val="none" w:sz="0" w:space="0" w:color="auto"/>
                  </w:divBdr>
                  <w:divsChild>
                    <w:div w:id="383603430">
                      <w:marLeft w:val="0"/>
                      <w:marRight w:val="0"/>
                      <w:marTop w:val="0"/>
                      <w:marBottom w:val="0"/>
                      <w:divBdr>
                        <w:top w:val="none" w:sz="0" w:space="0" w:color="auto"/>
                        <w:left w:val="none" w:sz="0" w:space="0" w:color="auto"/>
                        <w:bottom w:val="none" w:sz="0" w:space="0" w:color="auto"/>
                        <w:right w:val="none" w:sz="0" w:space="0" w:color="auto"/>
                      </w:divBdr>
                      <w:divsChild>
                        <w:div w:id="366028937">
                          <w:marLeft w:val="0"/>
                          <w:marRight w:val="0"/>
                          <w:marTop w:val="0"/>
                          <w:marBottom w:val="0"/>
                          <w:divBdr>
                            <w:top w:val="none" w:sz="0" w:space="0" w:color="auto"/>
                            <w:left w:val="none" w:sz="0" w:space="0" w:color="auto"/>
                            <w:bottom w:val="none" w:sz="0" w:space="0" w:color="auto"/>
                            <w:right w:val="none" w:sz="0" w:space="0" w:color="auto"/>
                          </w:divBdr>
                          <w:divsChild>
                            <w:div w:id="882324150">
                              <w:marLeft w:val="0"/>
                              <w:marRight w:val="0"/>
                              <w:marTop w:val="0"/>
                              <w:marBottom w:val="0"/>
                              <w:divBdr>
                                <w:top w:val="none" w:sz="0" w:space="0" w:color="auto"/>
                                <w:left w:val="none" w:sz="0" w:space="0" w:color="auto"/>
                                <w:bottom w:val="none" w:sz="0" w:space="0" w:color="auto"/>
                                <w:right w:val="none" w:sz="0" w:space="0" w:color="auto"/>
                              </w:divBdr>
                              <w:divsChild>
                                <w:div w:id="1495876597">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sChild>
                                        <w:div w:id="144207095">
                                          <w:marLeft w:val="0"/>
                                          <w:marRight w:val="0"/>
                                          <w:marTop w:val="0"/>
                                          <w:marBottom w:val="0"/>
                                          <w:divBdr>
                                            <w:top w:val="none" w:sz="0" w:space="0" w:color="auto"/>
                                            <w:left w:val="none" w:sz="0" w:space="0" w:color="auto"/>
                                            <w:bottom w:val="none" w:sz="0" w:space="0" w:color="auto"/>
                                            <w:right w:val="none" w:sz="0" w:space="0" w:color="auto"/>
                                          </w:divBdr>
                                          <w:divsChild>
                                            <w:div w:id="1274168739">
                                              <w:marLeft w:val="0"/>
                                              <w:marRight w:val="0"/>
                                              <w:marTop w:val="0"/>
                                              <w:marBottom w:val="0"/>
                                              <w:divBdr>
                                                <w:top w:val="none" w:sz="0" w:space="0" w:color="auto"/>
                                                <w:left w:val="none" w:sz="0" w:space="0" w:color="auto"/>
                                                <w:bottom w:val="none" w:sz="0" w:space="0" w:color="auto"/>
                                                <w:right w:val="none" w:sz="0" w:space="0" w:color="auto"/>
                                              </w:divBdr>
                                              <w:divsChild>
                                                <w:div w:id="380324804">
                                                  <w:marLeft w:val="0"/>
                                                  <w:marRight w:val="0"/>
                                                  <w:marTop w:val="0"/>
                                                  <w:marBottom w:val="0"/>
                                                  <w:divBdr>
                                                    <w:top w:val="none" w:sz="0" w:space="0" w:color="auto"/>
                                                    <w:left w:val="none" w:sz="0" w:space="0" w:color="auto"/>
                                                    <w:bottom w:val="none" w:sz="0" w:space="0" w:color="auto"/>
                                                    <w:right w:val="none" w:sz="0" w:space="0" w:color="auto"/>
                                                  </w:divBdr>
                                                  <w:divsChild>
                                                    <w:div w:id="415177714">
                                                      <w:marLeft w:val="0"/>
                                                      <w:marRight w:val="0"/>
                                                      <w:marTop w:val="0"/>
                                                      <w:marBottom w:val="0"/>
                                                      <w:divBdr>
                                                        <w:top w:val="none" w:sz="0" w:space="0" w:color="auto"/>
                                                        <w:left w:val="none" w:sz="0" w:space="0" w:color="auto"/>
                                                        <w:bottom w:val="none" w:sz="0" w:space="0" w:color="auto"/>
                                                        <w:right w:val="none" w:sz="0" w:space="0" w:color="auto"/>
                                                      </w:divBdr>
                                                      <w:divsChild>
                                                        <w:div w:id="13029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853247">
      <w:bodyDiv w:val="1"/>
      <w:marLeft w:val="0"/>
      <w:marRight w:val="0"/>
      <w:marTop w:val="0"/>
      <w:marBottom w:val="0"/>
      <w:divBdr>
        <w:top w:val="none" w:sz="0" w:space="0" w:color="auto"/>
        <w:left w:val="none" w:sz="0" w:space="0" w:color="auto"/>
        <w:bottom w:val="none" w:sz="0" w:space="0" w:color="auto"/>
        <w:right w:val="none" w:sz="0" w:space="0" w:color="auto"/>
      </w:divBdr>
    </w:div>
    <w:div w:id="1522667397">
      <w:bodyDiv w:val="1"/>
      <w:marLeft w:val="0"/>
      <w:marRight w:val="0"/>
      <w:marTop w:val="0"/>
      <w:marBottom w:val="0"/>
      <w:divBdr>
        <w:top w:val="none" w:sz="0" w:space="0" w:color="auto"/>
        <w:left w:val="none" w:sz="0" w:space="0" w:color="auto"/>
        <w:bottom w:val="none" w:sz="0" w:space="0" w:color="auto"/>
        <w:right w:val="none" w:sz="0" w:space="0" w:color="auto"/>
      </w:divBdr>
    </w:div>
    <w:div w:id="1592425364">
      <w:bodyDiv w:val="1"/>
      <w:marLeft w:val="0"/>
      <w:marRight w:val="0"/>
      <w:marTop w:val="0"/>
      <w:marBottom w:val="0"/>
      <w:divBdr>
        <w:top w:val="none" w:sz="0" w:space="0" w:color="auto"/>
        <w:left w:val="none" w:sz="0" w:space="0" w:color="auto"/>
        <w:bottom w:val="none" w:sz="0" w:space="0" w:color="auto"/>
        <w:right w:val="none" w:sz="0" w:space="0" w:color="auto"/>
      </w:divBdr>
      <w:divsChild>
        <w:div w:id="1793011656">
          <w:marLeft w:val="0"/>
          <w:marRight w:val="0"/>
          <w:marTop w:val="0"/>
          <w:marBottom w:val="0"/>
          <w:divBdr>
            <w:top w:val="none" w:sz="0" w:space="0" w:color="auto"/>
            <w:left w:val="none" w:sz="0" w:space="0" w:color="auto"/>
            <w:bottom w:val="none" w:sz="0" w:space="0" w:color="auto"/>
            <w:right w:val="none" w:sz="0" w:space="0" w:color="auto"/>
          </w:divBdr>
        </w:div>
        <w:div w:id="1217081924">
          <w:marLeft w:val="0"/>
          <w:marRight w:val="0"/>
          <w:marTop w:val="0"/>
          <w:marBottom w:val="0"/>
          <w:divBdr>
            <w:top w:val="none" w:sz="0" w:space="0" w:color="auto"/>
            <w:left w:val="none" w:sz="0" w:space="0" w:color="auto"/>
            <w:bottom w:val="none" w:sz="0" w:space="0" w:color="auto"/>
            <w:right w:val="none" w:sz="0" w:space="0" w:color="auto"/>
          </w:divBdr>
          <w:divsChild>
            <w:div w:id="216161395">
              <w:marLeft w:val="0"/>
              <w:marRight w:val="0"/>
              <w:marTop w:val="0"/>
              <w:marBottom w:val="0"/>
              <w:divBdr>
                <w:top w:val="none" w:sz="0" w:space="0" w:color="auto"/>
                <w:left w:val="none" w:sz="0" w:space="0" w:color="auto"/>
                <w:bottom w:val="none" w:sz="0" w:space="0" w:color="auto"/>
                <w:right w:val="none" w:sz="0" w:space="0" w:color="auto"/>
              </w:divBdr>
              <w:divsChild>
                <w:div w:id="1432701360">
                  <w:marLeft w:val="0"/>
                  <w:marRight w:val="0"/>
                  <w:marTop w:val="0"/>
                  <w:marBottom w:val="0"/>
                  <w:divBdr>
                    <w:top w:val="none" w:sz="0" w:space="0" w:color="auto"/>
                    <w:left w:val="none" w:sz="0" w:space="0" w:color="auto"/>
                    <w:bottom w:val="none" w:sz="0" w:space="0" w:color="auto"/>
                    <w:right w:val="none" w:sz="0" w:space="0" w:color="auto"/>
                  </w:divBdr>
                  <w:divsChild>
                    <w:div w:id="1220938785">
                      <w:marLeft w:val="0"/>
                      <w:marRight w:val="0"/>
                      <w:marTop w:val="0"/>
                      <w:marBottom w:val="0"/>
                      <w:divBdr>
                        <w:top w:val="none" w:sz="0" w:space="0" w:color="auto"/>
                        <w:left w:val="none" w:sz="0" w:space="0" w:color="auto"/>
                        <w:bottom w:val="none" w:sz="0" w:space="0" w:color="auto"/>
                        <w:right w:val="none" w:sz="0" w:space="0" w:color="auto"/>
                      </w:divBdr>
                      <w:divsChild>
                        <w:div w:id="1074625076">
                          <w:marLeft w:val="0"/>
                          <w:marRight w:val="0"/>
                          <w:marTop w:val="0"/>
                          <w:marBottom w:val="0"/>
                          <w:divBdr>
                            <w:top w:val="none" w:sz="0" w:space="0" w:color="auto"/>
                            <w:left w:val="none" w:sz="0" w:space="0" w:color="auto"/>
                            <w:bottom w:val="none" w:sz="0" w:space="0" w:color="auto"/>
                            <w:right w:val="none" w:sz="0" w:space="0" w:color="auto"/>
                          </w:divBdr>
                          <w:divsChild>
                            <w:div w:id="1912621720">
                              <w:marLeft w:val="0"/>
                              <w:marRight w:val="0"/>
                              <w:marTop w:val="0"/>
                              <w:marBottom w:val="0"/>
                              <w:divBdr>
                                <w:top w:val="none" w:sz="0" w:space="0" w:color="auto"/>
                                <w:left w:val="none" w:sz="0" w:space="0" w:color="auto"/>
                                <w:bottom w:val="none" w:sz="0" w:space="0" w:color="auto"/>
                                <w:right w:val="none" w:sz="0" w:space="0" w:color="auto"/>
                              </w:divBdr>
                              <w:divsChild>
                                <w:div w:id="729424688">
                                  <w:marLeft w:val="0"/>
                                  <w:marRight w:val="0"/>
                                  <w:marTop w:val="0"/>
                                  <w:marBottom w:val="0"/>
                                  <w:divBdr>
                                    <w:top w:val="none" w:sz="0" w:space="0" w:color="auto"/>
                                    <w:left w:val="none" w:sz="0" w:space="0" w:color="auto"/>
                                    <w:bottom w:val="none" w:sz="0" w:space="0" w:color="auto"/>
                                    <w:right w:val="none" w:sz="0" w:space="0" w:color="auto"/>
                                  </w:divBdr>
                                  <w:divsChild>
                                    <w:div w:id="37635478">
                                      <w:marLeft w:val="0"/>
                                      <w:marRight w:val="0"/>
                                      <w:marTop w:val="0"/>
                                      <w:marBottom w:val="0"/>
                                      <w:divBdr>
                                        <w:top w:val="none" w:sz="0" w:space="0" w:color="auto"/>
                                        <w:left w:val="none" w:sz="0" w:space="0" w:color="auto"/>
                                        <w:bottom w:val="none" w:sz="0" w:space="0" w:color="auto"/>
                                        <w:right w:val="none" w:sz="0" w:space="0" w:color="auto"/>
                                      </w:divBdr>
                                      <w:divsChild>
                                        <w:div w:id="898906820">
                                          <w:marLeft w:val="0"/>
                                          <w:marRight w:val="0"/>
                                          <w:marTop w:val="0"/>
                                          <w:marBottom w:val="0"/>
                                          <w:divBdr>
                                            <w:top w:val="none" w:sz="0" w:space="0" w:color="auto"/>
                                            <w:left w:val="none" w:sz="0" w:space="0" w:color="auto"/>
                                            <w:bottom w:val="none" w:sz="0" w:space="0" w:color="auto"/>
                                            <w:right w:val="none" w:sz="0" w:space="0" w:color="auto"/>
                                          </w:divBdr>
                                          <w:divsChild>
                                            <w:div w:id="114253695">
                                              <w:marLeft w:val="0"/>
                                              <w:marRight w:val="0"/>
                                              <w:marTop w:val="0"/>
                                              <w:marBottom w:val="0"/>
                                              <w:divBdr>
                                                <w:top w:val="none" w:sz="0" w:space="0" w:color="auto"/>
                                                <w:left w:val="none" w:sz="0" w:space="0" w:color="auto"/>
                                                <w:bottom w:val="none" w:sz="0" w:space="0" w:color="auto"/>
                                                <w:right w:val="none" w:sz="0" w:space="0" w:color="auto"/>
                                              </w:divBdr>
                                              <w:divsChild>
                                                <w:div w:id="1880895825">
                                                  <w:marLeft w:val="0"/>
                                                  <w:marRight w:val="0"/>
                                                  <w:marTop w:val="0"/>
                                                  <w:marBottom w:val="0"/>
                                                  <w:divBdr>
                                                    <w:top w:val="none" w:sz="0" w:space="0" w:color="auto"/>
                                                    <w:left w:val="none" w:sz="0" w:space="0" w:color="auto"/>
                                                    <w:bottom w:val="none" w:sz="0" w:space="0" w:color="auto"/>
                                                    <w:right w:val="none" w:sz="0" w:space="0" w:color="auto"/>
                                                  </w:divBdr>
                                                  <w:divsChild>
                                                    <w:div w:id="397636656">
                                                      <w:marLeft w:val="0"/>
                                                      <w:marRight w:val="0"/>
                                                      <w:marTop w:val="0"/>
                                                      <w:marBottom w:val="0"/>
                                                      <w:divBdr>
                                                        <w:top w:val="none" w:sz="0" w:space="0" w:color="auto"/>
                                                        <w:left w:val="none" w:sz="0" w:space="0" w:color="auto"/>
                                                        <w:bottom w:val="none" w:sz="0" w:space="0" w:color="auto"/>
                                                        <w:right w:val="none" w:sz="0" w:space="0" w:color="auto"/>
                                                      </w:divBdr>
                                                      <w:divsChild>
                                                        <w:div w:id="1829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6961542">
      <w:bodyDiv w:val="1"/>
      <w:marLeft w:val="0"/>
      <w:marRight w:val="0"/>
      <w:marTop w:val="0"/>
      <w:marBottom w:val="0"/>
      <w:divBdr>
        <w:top w:val="none" w:sz="0" w:space="0" w:color="auto"/>
        <w:left w:val="none" w:sz="0" w:space="0" w:color="auto"/>
        <w:bottom w:val="none" w:sz="0" w:space="0" w:color="auto"/>
        <w:right w:val="none" w:sz="0" w:space="0" w:color="auto"/>
      </w:divBdr>
    </w:div>
    <w:div w:id="1704137614">
      <w:bodyDiv w:val="1"/>
      <w:marLeft w:val="0"/>
      <w:marRight w:val="0"/>
      <w:marTop w:val="0"/>
      <w:marBottom w:val="0"/>
      <w:divBdr>
        <w:top w:val="none" w:sz="0" w:space="0" w:color="auto"/>
        <w:left w:val="none" w:sz="0" w:space="0" w:color="auto"/>
        <w:bottom w:val="none" w:sz="0" w:space="0" w:color="auto"/>
        <w:right w:val="none" w:sz="0" w:space="0" w:color="auto"/>
      </w:divBdr>
    </w:div>
    <w:div w:id="1713924435">
      <w:bodyDiv w:val="1"/>
      <w:marLeft w:val="0"/>
      <w:marRight w:val="0"/>
      <w:marTop w:val="0"/>
      <w:marBottom w:val="0"/>
      <w:divBdr>
        <w:top w:val="none" w:sz="0" w:space="0" w:color="auto"/>
        <w:left w:val="none" w:sz="0" w:space="0" w:color="auto"/>
        <w:bottom w:val="none" w:sz="0" w:space="0" w:color="auto"/>
        <w:right w:val="none" w:sz="0" w:space="0" w:color="auto"/>
      </w:divBdr>
      <w:divsChild>
        <w:div w:id="2111461804">
          <w:marLeft w:val="0"/>
          <w:marRight w:val="0"/>
          <w:marTop w:val="0"/>
          <w:marBottom w:val="0"/>
          <w:divBdr>
            <w:top w:val="none" w:sz="0" w:space="0" w:color="auto"/>
            <w:left w:val="none" w:sz="0" w:space="0" w:color="auto"/>
            <w:bottom w:val="none" w:sz="0" w:space="0" w:color="auto"/>
            <w:right w:val="none" w:sz="0" w:space="0" w:color="auto"/>
          </w:divBdr>
        </w:div>
        <w:div w:id="1119370520">
          <w:marLeft w:val="0"/>
          <w:marRight w:val="0"/>
          <w:marTop w:val="0"/>
          <w:marBottom w:val="0"/>
          <w:divBdr>
            <w:top w:val="none" w:sz="0" w:space="0" w:color="auto"/>
            <w:left w:val="none" w:sz="0" w:space="0" w:color="auto"/>
            <w:bottom w:val="none" w:sz="0" w:space="0" w:color="auto"/>
            <w:right w:val="none" w:sz="0" w:space="0" w:color="auto"/>
          </w:divBdr>
          <w:divsChild>
            <w:div w:id="1303342319">
              <w:marLeft w:val="0"/>
              <w:marRight w:val="0"/>
              <w:marTop w:val="0"/>
              <w:marBottom w:val="0"/>
              <w:divBdr>
                <w:top w:val="none" w:sz="0" w:space="0" w:color="auto"/>
                <w:left w:val="none" w:sz="0" w:space="0" w:color="auto"/>
                <w:bottom w:val="none" w:sz="0" w:space="0" w:color="auto"/>
                <w:right w:val="none" w:sz="0" w:space="0" w:color="auto"/>
              </w:divBdr>
              <w:divsChild>
                <w:div w:id="1367175595">
                  <w:marLeft w:val="0"/>
                  <w:marRight w:val="0"/>
                  <w:marTop w:val="0"/>
                  <w:marBottom w:val="0"/>
                  <w:divBdr>
                    <w:top w:val="none" w:sz="0" w:space="0" w:color="auto"/>
                    <w:left w:val="none" w:sz="0" w:space="0" w:color="auto"/>
                    <w:bottom w:val="none" w:sz="0" w:space="0" w:color="auto"/>
                    <w:right w:val="none" w:sz="0" w:space="0" w:color="auto"/>
                  </w:divBdr>
                  <w:divsChild>
                    <w:div w:id="1433935643">
                      <w:marLeft w:val="0"/>
                      <w:marRight w:val="0"/>
                      <w:marTop w:val="0"/>
                      <w:marBottom w:val="0"/>
                      <w:divBdr>
                        <w:top w:val="none" w:sz="0" w:space="0" w:color="auto"/>
                        <w:left w:val="none" w:sz="0" w:space="0" w:color="auto"/>
                        <w:bottom w:val="none" w:sz="0" w:space="0" w:color="auto"/>
                        <w:right w:val="none" w:sz="0" w:space="0" w:color="auto"/>
                      </w:divBdr>
                      <w:divsChild>
                        <w:div w:id="1361474517">
                          <w:marLeft w:val="0"/>
                          <w:marRight w:val="0"/>
                          <w:marTop w:val="0"/>
                          <w:marBottom w:val="0"/>
                          <w:divBdr>
                            <w:top w:val="none" w:sz="0" w:space="0" w:color="auto"/>
                            <w:left w:val="none" w:sz="0" w:space="0" w:color="auto"/>
                            <w:bottom w:val="none" w:sz="0" w:space="0" w:color="auto"/>
                            <w:right w:val="none" w:sz="0" w:space="0" w:color="auto"/>
                          </w:divBdr>
                          <w:divsChild>
                            <w:div w:id="2004316393">
                              <w:marLeft w:val="0"/>
                              <w:marRight w:val="0"/>
                              <w:marTop w:val="0"/>
                              <w:marBottom w:val="0"/>
                              <w:divBdr>
                                <w:top w:val="none" w:sz="0" w:space="0" w:color="auto"/>
                                <w:left w:val="none" w:sz="0" w:space="0" w:color="auto"/>
                                <w:bottom w:val="none" w:sz="0" w:space="0" w:color="auto"/>
                                <w:right w:val="none" w:sz="0" w:space="0" w:color="auto"/>
                              </w:divBdr>
                              <w:divsChild>
                                <w:div w:id="464857017">
                                  <w:marLeft w:val="0"/>
                                  <w:marRight w:val="0"/>
                                  <w:marTop w:val="0"/>
                                  <w:marBottom w:val="0"/>
                                  <w:divBdr>
                                    <w:top w:val="none" w:sz="0" w:space="0" w:color="auto"/>
                                    <w:left w:val="none" w:sz="0" w:space="0" w:color="auto"/>
                                    <w:bottom w:val="none" w:sz="0" w:space="0" w:color="auto"/>
                                    <w:right w:val="none" w:sz="0" w:space="0" w:color="auto"/>
                                  </w:divBdr>
                                  <w:divsChild>
                                    <w:div w:id="934438122">
                                      <w:marLeft w:val="0"/>
                                      <w:marRight w:val="0"/>
                                      <w:marTop w:val="0"/>
                                      <w:marBottom w:val="0"/>
                                      <w:divBdr>
                                        <w:top w:val="none" w:sz="0" w:space="0" w:color="auto"/>
                                        <w:left w:val="none" w:sz="0" w:space="0" w:color="auto"/>
                                        <w:bottom w:val="none" w:sz="0" w:space="0" w:color="auto"/>
                                        <w:right w:val="none" w:sz="0" w:space="0" w:color="auto"/>
                                      </w:divBdr>
                                      <w:divsChild>
                                        <w:div w:id="341472859">
                                          <w:marLeft w:val="0"/>
                                          <w:marRight w:val="0"/>
                                          <w:marTop w:val="0"/>
                                          <w:marBottom w:val="0"/>
                                          <w:divBdr>
                                            <w:top w:val="none" w:sz="0" w:space="0" w:color="auto"/>
                                            <w:left w:val="none" w:sz="0" w:space="0" w:color="auto"/>
                                            <w:bottom w:val="none" w:sz="0" w:space="0" w:color="auto"/>
                                            <w:right w:val="none" w:sz="0" w:space="0" w:color="auto"/>
                                          </w:divBdr>
                                          <w:divsChild>
                                            <w:div w:id="232156702">
                                              <w:marLeft w:val="0"/>
                                              <w:marRight w:val="0"/>
                                              <w:marTop w:val="0"/>
                                              <w:marBottom w:val="0"/>
                                              <w:divBdr>
                                                <w:top w:val="none" w:sz="0" w:space="0" w:color="auto"/>
                                                <w:left w:val="none" w:sz="0" w:space="0" w:color="auto"/>
                                                <w:bottom w:val="none" w:sz="0" w:space="0" w:color="auto"/>
                                                <w:right w:val="none" w:sz="0" w:space="0" w:color="auto"/>
                                              </w:divBdr>
                                              <w:divsChild>
                                                <w:div w:id="2012751218">
                                                  <w:marLeft w:val="0"/>
                                                  <w:marRight w:val="0"/>
                                                  <w:marTop w:val="0"/>
                                                  <w:marBottom w:val="0"/>
                                                  <w:divBdr>
                                                    <w:top w:val="none" w:sz="0" w:space="0" w:color="auto"/>
                                                    <w:left w:val="none" w:sz="0" w:space="0" w:color="auto"/>
                                                    <w:bottom w:val="none" w:sz="0" w:space="0" w:color="auto"/>
                                                    <w:right w:val="none" w:sz="0" w:space="0" w:color="auto"/>
                                                  </w:divBdr>
                                                  <w:divsChild>
                                                    <w:div w:id="328295361">
                                                      <w:marLeft w:val="0"/>
                                                      <w:marRight w:val="0"/>
                                                      <w:marTop w:val="0"/>
                                                      <w:marBottom w:val="0"/>
                                                      <w:divBdr>
                                                        <w:top w:val="none" w:sz="0" w:space="0" w:color="auto"/>
                                                        <w:left w:val="none" w:sz="0" w:space="0" w:color="auto"/>
                                                        <w:bottom w:val="none" w:sz="0" w:space="0" w:color="auto"/>
                                                        <w:right w:val="none" w:sz="0" w:space="0" w:color="auto"/>
                                                      </w:divBdr>
                                                      <w:divsChild>
                                                        <w:div w:id="1065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95232">
      <w:bodyDiv w:val="1"/>
      <w:marLeft w:val="0"/>
      <w:marRight w:val="0"/>
      <w:marTop w:val="0"/>
      <w:marBottom w:val="0"/>
      <w:divBdr>
        <w:top w:val="none" w:sz="0" w:space="0" w:color="auto"/>
        <w:left w:val="none" w:sz="0" w:space="0" w:color="auto"/>
        <w:bottom w:val="none" w:sz="0" w:space="0" w:color="auto"/>
        <w:right w:val="none" w:sz="0" w:space="0" w:color="auto"/>
      </w:divBdr>
      <w:divsChild>
        <w:div w:id="324742154">
          <w:marLeft w:val="0"/>
          <w:marRight w:val="0"/>
          <w:marTop w:val="0"/>
          <w:marBottom w:val="0"/>
          <w:divBdr>
            <w:top w:val="none" w:sz="0" w:space="0" w:color="auto"/>
            <w:left w:val="none" w:sz="0" w:space="0" w:color="auto"/>
            <w:bottom w:val="none" w:sz="0" w:space="0" w:color="auto"/>
            <w:right w:val="none" w:sz="0" w:space="0" w:color="auto"/>
          </w:divBdr>
        </w:div>
        <w:div w:id="1937060273">
          <w:marLeft w:val="0"/>
          <w:marRight w:val="0"/>
          <w:marTop w:val="0"/>
          <w:marBottom w:val="0"/>
          <w:divBdr>
            <w:top w:val="none" w:sz="0" w:space="0" w:color="auto"/>
            <w:left w:val="none" w:sz="0" w:space="0" w:color="auto"/>
            <w:bottom w:val="none" w:sz="0" w:space="0" w:color="auto"/>
            <w:right w:val="none" w:sz="0" w:space="0" w:color="auto"/>
          </w:divBdr>
          <w:divsChild>
            <w:div w:id="2092462621">
              <w:marLeft w:val="0"/>
              <w:marRight w:val="0"/>
              <w:marTop w:val="0"/>
              <w:marBottom w:val="0"/>
              <w:divBdr>
                <w:top w:val="none" w:sz="0" w:space="0" w:color="auto"/>
                <w:left w:val="none" w:sz="0" w:space="0" w:color="auto"/>
                <w:bottom w:val="none" w:sz="0" w:space="0" w:color="auto"/>
                <w:right w:val="none" w:sz="0" w:space="0" w:color="auto"/>
              </w:divBdr>
              <w:divsChild>
                <w:div w:id="1519615428">
                  <w:marLeft w:val="0"/>
                  <w:marRight w:val="0"/>
                  <w:marTop w:val="0"/>
                  <w:marBottom w:val="0"/>
                  <w:divBdr>
                    <w:top w:val="none" w:sz="0" w:space="0" w:color="auto"/>
                    <w:left w:val="none" w:sz="0" w:space="0" w:color="auto"/>
                    <w:bottom w:val="none" w:sz="0" w:space="0" w:color="auto"/>
                    <w:right w:val="none" w:sz="0" w:space="0" w:color="auto"/>
                  </w:divBdr>
                  <w:divsChild>
                    <w:div w:id="1681733098">
                      <w:marLeft w:val="0"/>
                      <w:marRight w:val="0"/>
                      <w:marTop w:val="0"/>
                      <w:marBottom w:val="0"/>
                      <w:divBdr>
                        <w:top w:val="none" w:sz="0" w:space="0" w:color="auto"/>
                        <w:left w:val="none" w:sz="0" w:space="0" w:color="auto"/>
                        <w:bottom w:val="none" w:sz="0" w:space="0" w:color="auto"/>
                        <w:right w:val="none" w:sz="0" w:space="0" w:color="auto"/>
                      </w:divBdr>
                      <w:divsChild>
                        <w:div w:id="326907503">
                          <w:marLeft w:val="0"/>
                          <w:marRight w:val="0"/>
                          <w:marTop w:val="0"/>
                          <w:marBottom w:val="0"/>
                          <w:divBdr>
                            <w:top w:val="none" w:sz="0" w:space="0" w:color="auto"/>
                            <w:left w:val="none" w:sz="0" w:space="0" w:color="auto"/>
                            <w:bottom w:val="none" w:sz="0" w:space="0" w:color="auto"/>
                            <w:right w:val="none" w:sz="0" w:space="0" w:color="auto"/>
                          </w:divBdr>
                          <w:divsChild>
                            <w:div w:id="1926914249">
                              <w:marLeft w:val="0"/>
                              <w:marRight w:val="0"/>
                              <w:marTop w:val="0"/>
                              <w:marBottom w:val="0"/>
                              <w:divBdr>
                                <w:top w:val="none" w:sz="0" w:space="0" w:color="auto"/>
                                <w:left w:val="none" w:sz="0" w:space="0" w:color="auto"/>
                                <w:bottom w:val="none" w:sz="0" w:space="0" w:color="auto"/>
                                <w:right w:val="none" w:sz="0" w:space="0" w:color="auto"/>
                              </w:divBdr>
                              <w:divsChild>
                                <w:div w:id="2021546921">
                                  <w:marLeft w:val="0"/>
                                  <w:marRight w:val="0"/>
                                  <w:marTop w:val="0"/>
                                  <w:marBottom w:val="0"/>
                                  <w:divBdr>
                                    <w:top w:val="none" w:sz="0" w:space="0" w:color="auto"/>
                                    <w:left w:val="none" w:sz="0" w:space="0" w:color="auto"/>
                                    <w:bottom w:val="none" w:sz="0" w:space="0" w:color="auto"/>
                                    <w:right w:val="none" w:sz="0" w:space="0" w:color="auto"/>
                                  </w:divBdr>
                                  <w:divsChild>
                                    <w:div w:id="1885168944">
                                      <w:marLeft w:val="0"/>
                                      <w:marRight w:val="0"/>
                                      <w:marTop w:val="0"/>
                                      <w:marBottom w:val="0"/>
                                      <w:divBdr>
                                        <w:top w:val="none" w:sz="0" w:space="0" w:color="auto"/>
                                        <w:left w:val="none" w:sz="0" w:space="0" w:color="auto"/>
                                        <w:bottom w:val="none" w:sz="0" w:space="0" w:color="auto"/>
                                        <w:right w:val="none" w:sz="0" w:space="0" w:color="auto"/>
                                      </w:divBdr>
                                      <w:divsChild>
                                        <w:div w:id="1664316744">
                                          <w:marLeft w:val="0"/>
                                          <w:marRight w:val="0"/>
                                          <w:marTop w:val="0"/>
                                          <w:marBottom w:val="0"/>
                                          <w:divBdr>
                                            <w:top w:val="none" w:sz="0" w:space="0" w:color="auto"/>
                                            <w:left w:val="none" w:sz="0" w:space="0" w:color="auto"/>
                                            <w:bottom w:val="none" w:sz="0" w:space="0" w:color="auto"/>
                                            <w:right w:val="none" w:sz="0" w:space="0" w:color="auto"/>
                                          </w:divBdr>
                                          <w:divsChild>
                                            <w:div w:id="751783310">
                                              <w:marLeft w:val="0"/>
                                              <w:marRight w:val="0"/>
                                              <w:marTop w:val="0"/>
                                              <w:marBottom w:val="0"/>
                                              <w:divBdr>
                                                <w:top w:val="none" w:sz="0" w:space="0" w:color="auto"/>
                                                <w:left w:val="none" w:sz="0" w:space="0" w:color="auto"/>
                                                <w:bottom w:val="none" w:sz="0" w:space="0" w:color="auto"/>
                                                <w:right w:val="none" w:sz="0" w:space="0" w:color="auto"/>
                                              </w:divBdr>
                                              <w:divsChild>
                                                <w:div w:id="277034936">
                                                  <w:marLeft w:val="0"/>
                                                  <w:marRight w:val="0"/>
                                                  <w:marTop w:val="0"/>
                                                  <w:marBottom w:val="0"/>
                                                  <w:divBdr>
                                                    <w:top w:val="none" w:sz="0" w:space="0" w:color="auto"/>
                                                    <w:left w:val="none" w:sz="0" w:space="0" w:color="auto"/>
                                                    <w:bottom w:val="none" w:sz="0" w:space="0" w:color="auto"/>
                                                    <w:right w:val="none" w:sz="0" w:space="0" w:color="auto"/>
                                                  </w:divBdr>
                                                  <w:divsChild>
                                                    <w:div w:id="1905027427">
                                                      <w:marLeft w:val="0"/>
                                                      <w:marRight w:val="0"/>
                                                      <w:marTop w:val="0"/>
                                                      <w:marBottom w:val="0"/>
                                                      <w:divBdr>
                                                        <w:top w:val="none" w:sz="0" w:space="0" w:color="auto"/>
                                                        <w:left w:val="none" w:sz="0" w:space="0" w:color="auto"/>
                                                        <w:bottom w:val="none" w:sz="0" w:space="0" w:color="auto"/>
                                                        <w:right w:val="none" w:sz="0" w:space="0" w:color="auto"/>
                                                      </w:divBdr>
                                                      <w:divsChild>
                                                        <w:div w:id="950862027">
                                                          <w:marLeft w:val="0"/>
                                                          <w:marRight w:val="0"/>
                                                          <w:marTop w:val="0"/>
                                                          <w:marBottom w:val="0"/>
                                                          <w:divBdr>
                                                            <w:top w:val="none" w:sz="0" w:space="0" w:color="auto"/>
                                                            <w:left w:val="none" w:sz="0" w:space="0" w:color="auto"/>
                                                            <w:bottom w:val="none" w:sz="0" w:space="0" w:color="auto"/>
                                                            <w:right w:val="none" w:sz="0" w:space="0" w:color="auto"/>
                                                          </w:divBdr>
                                                          <w:divsChild>
                                                            <w:div w:id="87626962">
                                                              <w:marLeft w:val="0"/>
                                                              <w:marRight w:val="0"/>
                                                              <w:marTop w:val="0"/>
                                                              <w:marBottom w:val="0"/>
                                                              <w:divBdr>
                                                                <w:top w:val="none" w:sz="0" w:space="0" w:color="auto"/>
                                                                <w:left w:val="none" w:sz="0" w:space="0" w:color="auto"/>
                                                                <w:bottom w:val="none" w:sz="0" w:space="0" w:color="auto"/>
                                                                <w:right w:val="none" w:sz="0" w:space="0" w:color="auto"/>
                                                              </w:divBdr>
                                                              <w:divsChild>
                                                                <w:div w:id="18004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5383814">
      <w:bodyDiv w:val="1"/>
      <w:marLeft w:val="0"/>
      <w:marRight w:val="0"/>
      <w:marTop w:val="0"/>
      <w:marBottom w:val="0"/>
      <w:divBdr>
        <w:top w:val="none" w:sz="0" w:space="0" w:color="auto"/>
        <w:left w:val="none" w:sz="0" w:space="0" w:color="auto"/>
        <w:bottom w:val="none" w:sz="0" w:space="0" w:color="auto"/>
        <w:right w:val="none" w:sz="0" w:space="0" w:color="auto"/>
      </w:divBdr>
    </w:div>
    <w:div w:id="2059160073">
      <w:bodyDiv w:val="1"/>
      <w:marLeft w:val="0"/>
      <w:marRight w:val="0"/>
      <w:marTop w:val="0"/>
      <w:marBottom w:val="0"/>
      <w:divBdr>
        <w:top w:val="none" w:sz="0" w:space="0" w:color="auto"/>
        <w:left w:val="none" w:sz="0" w:space="0" w:color="auto"/>
        <w:bottom w:val="none" w:sz="0" w:space="0" w:color="auto"/>
        <w:right w:val="none" w:sz="0" w:space="0" w:color="auto"/>
      </w:divBdr>
    </w:div>
    <w:div w:id="2072187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252525.tmc/12345678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xxxx.xxxxx/xxxxx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1807</Words>
  <Characters>9943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CHRISTIAN ALONSO BECERRA RIVAS</cp:lastModifiedBy>
  <cp:revision>8</cp:revision>
  <dcterms:created xsi:type="dcterms:W3CDTF">2026-07-04T04:52:00Z</dcterms:created>
  <dcterms:modified xsi:type="dcterms:W3CDTF">2026-07-04T06:40:00Z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2026-05-16T00:00:00Z</vt:filetime>
  </property>
  <property fmtid="{D5CDD505-2E9C-101B-9397-08002B2CF9AE}" pid="3" name="Creator">
    <vt:lpwstr>LaTeX with hyperref</vt:lpwstr>
  </property>
  <property fmtid="{D5CDD505-2E9C-101B-9397-08002B2CF9AE}" pid="4" name="LastSaved">
    <vt:filetime>2026-07-03T00:00:00Z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